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6" w:rsidRPr="002B3606" w:rsidRDefault="002B3606">
      <w:pPr>
        <w:rPr>
          <w:rFonts w:ascii="Times New Roman" w:hAnsi="Times New Roman" w:cs="Times New Roman"/>
          <w:sz w:val="28"/>
          <w:szCs w:val="28"/>
        </w:rPr>
      </w:pPr>
      <w:r w:rsidRPr="002B3606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РФ утвердило </w:t>
      </w:r>
      <w:r w:rsidR="00C94E10">
        <w:rPr>
          <w:rFonts w:ascii="Times New Roman" w:hAnsi="Times New Roman" w:cs="Times New Roman"/>
          <w:sz w:val="28"/>
          <w:szCs w:val="28"/>
        </w:rPr>
        <w:t xml:space="preserve"> новые </w:t>
      </w:r>
      <w:bookmarkStart w:id="0" w:name="_GoBack"/>
      <w:bookmarkEnd w:id="0"/>
      <w:r w:rsidRPr="002B3606">
        <w:rPr>
          <w:rFonts w:ascii="Times New Roman" w:hAnsi="Times New Roman" w:cs="Times New Roman"/>
          <w:sz w:val="28"/>
          <w:szCs w:val="28"/>
        </w:rPr>
        <w:t xml:space="preserve"> сроки  пользования техническими средствами реабилитации, протезами и протезно-ортопедическими изделиями до их замены"  (Приказ Минтруда России от 13.02.2018 N 85н</w:t>
      </w:r>
      <w:proofErr w:type="gramStart"/>
      <w:r w:rsidRPr="002B36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3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606" w:rsidRPr="002B3606" w:rsidRDefault="002B3606">
      <w:pPr>
        <w:rPr>
          <w:rFonts w:ascii="Times New Roman" w:hAnsi="Times New Roman" w:cs="Times New Roman"/>
          <w:sz w:val="28"/>
          <w:szCs w:val="28"/>
        </w:rPr>
      </w:pPr>
      <w:r w:rsidRPr="002B3606">
        <w:rPr>
          <w:rFonts w:ascii="Times New Roman" w:hAnsi="Times New Roman" w:cs="Times New Roman"/>
          <w:sz w:val="28"/>
          <w:szCs w:val="28"/>
        </w:rPr>
        <w:t>Новые сроки начали действовать с 15.04.2018 г.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2018 г. N 85н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СРОКИ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ТЕХНИЧЕСКИМИ СРЕДСТВАМИ РЕАБИЛИТАЦИИ, ПРОТЕЗАМИ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ПРОТЕЗНО-ОРТОПЕДИЧЕСКИМИ ИЗДЕЛИЯМИ ДО ИХ ЗАМЕНЫ</w:t>
      </w: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3912"/>
        <w:gridCol w:w="1587"/>
      </w:tblGrid>
      <w:tr w:rsidR="002B360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Пункт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раздела</w:t>
              </w:r>
            </w:hyperlink>
            <w:r>
              <w:rPr>
                <w:rFonts w:ascii="Calibri" w:hAnsi="Calibri" w:cs="Calibri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ar9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пользования</w:t>
            </w:r>
          </w:p>
        </w:tc>
      </w:tr>
      <w:tr w:rsidR="002B360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Трости опорные и тактильные, костыли, опоры, поручни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Трость опорная с анатомической </w:t>
            </w:r>
            <w:r>
              <w:rPr>
                <w:rFonts w:ascii="Calibri" w:hAnsi="Calibri" w:cs="Calibri"/>
              </w:rPr>
              <w:lastRenderedPageBreak/>
              <w:t>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Трость 4-х опорная, не регулируемая по </w:t>
            </w:r>
            <w:r>
              <w:rPr>
                <w:rFonts w:ascii="Calibri" w:hAnsi="Calibri" w:cs="Calibri"/>
              </w:rPr>
              <w:lastRenderedPageBreak/>
              <w:t>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6-01-24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тактильная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6-02-01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тактильная цельная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тактильная складная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опорная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6-03-01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6-03-02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6-03-03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6-03-04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 с опорой под локоть с устройством противоскольжения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 с опорой под локоть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Костыли с опорой на предплечье с </w:t>
            </w:r>
            <w:r>
              <w:rPr>
                <w:rFonts w:ascii="Calibri" w:hAnsi="Calibri" w:cs="Calibri"/>
              </w:rPr>
              <w:lastRenderedPageBreak/>
              <w:t>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 подмышечные с устройством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6-04-06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Костыли подмышечные без устройства противоскольжения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в кровать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6-05-01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в кровать веревочная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6-05-02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в кровать металлическая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ползания для детей-инвалидов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6-06-01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ползания для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сидения для детей-инвалидов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6-07-01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сидения для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6-08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лежания для детей-инвалидов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6-08-01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лежания для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стояния для детей-инвалидов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6-09-01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Опора для стояния для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 шагающие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 на колесах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 с опорой на предплечье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 с подмышечной опорой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Ходунки-</w:t>
            </w:r>
            <w:proofErr w:type="spellStart"/>
            <w:r>
              <w:rPr>
                <w:rFonts w:ascii="Calibri" w:hAnsi="Calibri" w:cs="Calibri"/>
              </w:rPr>
              <w:t>роллаторы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Ходунки, изготавливаемые по индивидуальному заказу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  <w:r>
              <w:rPr>
                <w:rFonts w:ascii="Calibri" w:hAnsi="Calibri" w:cs="Calibri"/>
              </w:rPr>
              <w:t xml:space="preserve"> угловые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  <w:r>
              <w:rPr>
                <w:rFonts w:ascii="Calibri" w:hAnsi="Calibri" w:cs="Calibri"/>
              </w:rPr>
              <w:t xml:space="preserve"> прямые (линейные)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для управления одной рукой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для лиц с большим весом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двуручным рычажным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</w:t>
            </w:r>
            <w:r>
              <w:rPr>
                <w:rFonts w:ascii="Calibri" w:hAnsi="Calibri" w:cs="Calibri"/>
              </w:rPr>
              <w:lastRenderedPageBreak/>
              <w:t>инвалидов и детей-инвалидов)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приводом для управления одной рукой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7-02-08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с ручным приводом для лиц с большим весом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Кресло-коляска активного типа (для инвалидов и детей-инвалидов)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7-03-01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Кресло-коляска активного типа (для инвалидов и детей-инвалидов)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Кресло-коляска с электроприводом (для инвалидов и детей-инвалидов)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7-04-01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7-04-02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</w:t>
            </w:r>
            <w:proofErr w:type="gramStart"/>
            <w:r>
              <w:rPr>
                <w:rFonts w:ascii="Calibri" w:hAnsi="Calibri" w:cs="Calibri"/>
              </w:rPr>
              <w:t>малогабаритная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7-05-01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Кресло-коляска </w:t>
            </w:r>
            <w:proofErr w:type="gramStart"/>
            <w:r>
              <w:rPr>
                <w:rFonts w:ascii="Calibri" w:hAnsi="Calibri" w:cs="Calibri"/>
              </w:rPr>
              <w:t>малогабаритная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6 месяцев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Протезы и </w:t>
            </w:r>
            <w:proofErr w:type="spellStart"/>
            <w:r>
              <w:rPr>
                <w:rFonts w:ascii="Calibri" w:hAnsi="Calibri" w:cs="Calibri"/>
              </w:rPr>
              <w:t>ортезы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косметические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пальца косметический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месяцев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предплечья косметический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плеча косметический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рабочие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8-02-01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предплечья рабочий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8-02-03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плеча рабочий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активные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8-03-01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8-03-02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предплечья активный (тяговый)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8-03-03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плеча активный (тяговый)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с внешним источником энергии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8-04-01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8-04-02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предплечья с внешним источником энергии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8-04-03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плеча с внешним источником энергии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после вычленения плеча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8-05-01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8-05-02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после вычленения плеча функционально-косметический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Чехлы на культи верхних конечностей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8-06-01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предплечья хлопчатобумажный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8-06-02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плеча хлопчатобумажный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8-06-03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8-06-04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Косметическая оболочка на протез верхней конечности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Протезы нижних конечностей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стопы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голени лечебно-тренировочный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бедра лечебно-тренировочный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голени для купания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бедра для купания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при вычленении бедра немодульный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голени модульный, в том числе при недоразвитии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при вычленении бедра модульный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8-07-12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бедра модульный с внешним источником энергии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Чехлы на культю голени, бедра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голени хлопчатобумажный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бедра хлопчатобумажный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голени шерстяной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бедра шерстяной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голени из полимерного материала (силиконовый)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на культю бедра из полимерного материала (силиконовый)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8-08-07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Косметическая оболочка на протез нижней конечности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протезы; </w:t>
            </w:r>
            <w:proofErr w:type="spellStart"/>
            <w:r>
              <w:rPr>
                <w:rFonts w:ascii="Calibri" w:hAnsi="Calibri" w:cs="Calibri"/>
              </w:rPr>
              <w:t>ортезы</w:t>
            </w:r>
            <w:proofErr w:type="spellEnd"/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Экзопротез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Чехол для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 трикотажный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ar9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Глазной протез стеклянный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Глазной протез пластмассовый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ушной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носовой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неба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голосовой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 половых органов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>
              <w:rPr>
                <w:rFonts w:ascii="Calibri" w:hAnsi="Calibri" w:cs="Calibri"/>
              </w:rPr>
              <w:t>бандаж-трусы</w:t>
            </w:r>
            <w:proofErr w:type="gramEnd"/>
            <w:r>
              <w:rPr>
                <w:rFonts w:ascii="Calibri" w:hAnsi="Calibri" w:cs="Calibri"/>
              </w:rPr>
              <w:t xml:space="preserve">, бандаж-панталоны на область живота при ослаблении мышц брюшной стенки, </w:t>
            </w:r>
            <w:r>
              <w:rPr>
                <w:rFonts w:ascii="Calibri" w:hAnsi="Calibri" w:cs="Calibri"/>
              </w:rPr>
              <w:lastRenderedPageBreak/>
              <w:t>опущении органов, после операций на органах брюшной полости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Бандаж-суспензорий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Бандаж грыжевой (паховый, </w:t>
            </w:r>
            <w:proofErr w:type="spellStart"/>
            <w:r>
              <w:rPr>
                <w:rFonts w:ascii="Calibri" w:hAnsi="Calibri" w:cs="Calibri"/>
              </w:rPr>
              <w:t>скротальный</w:t>
            </w:r>
            <w:proofErr w:type="spellEnd"/>
            <w:r>
              <w:rPr>
                <w:rFonts w:ascii="Calibri" w:hAnsi="Calibri" w:cs="Calibri"/>
              </w:rPr>
              <w:t>) односторонний, двухсторонний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полужесткой фиксации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жесткой фиксации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коленный сустав (наколенник)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компрессионный на нижнюю конечность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 (лиф-крепление) и/или грация (</w:t>
            </w:r>
            <w:proofErr w:type="spellStart"/>
            <w:r>
              <w:rPr>
                <w:rFonts w:ascii="Calibri" w:hAnsi="Calibri" w:cs="Calibri"/>
              </w:rPr>
              <w:t>полуграция</w:t>
            </w:r>
            <w:proofErr w:type="spellEnd"/>
            <w:r>
              <w:rPr>
                <w:rFonts w:ascii="Calibri" w:hAnsi="Calibri" w:cs="Calibri"/>
              </w:rPr>
              <w:t xml:space="preserve">) для фиксации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Корсет мягкой фиксации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Корсет полужесткой фиксации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Корсет жесткой фиксации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Корсет функционально-корригирующий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Реклинатор</w:t>
            </w:r>
            <w:proofErr w:type="spellEnd"/>
            <w:r>
              <w:rPr>
                <w:rFonts w:ascii="Calibri" w:hAnsi="Calibri" w:cs="Calibri"/>
              </w:rPr>
              <w:t xml:space="preserve"> - корректор осанки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кисть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кисть и лучезапястный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лучезапястный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локтевой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кисть, лучезапястный и локтевой суставы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на лучезапястный и локтевой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на локтевой и плечевой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плечевой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всю руку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голеностопный сустав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коленный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тазобедренный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всю ногу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на нижние конечности и туловище (</w:t>
            </w:r>
            <w:proofErr w:type="spellStart"/>
            <w:r>
              <w:rPr>
                <w:rFonts w:ascii="Calibri" w:hAnsi="Calibri" w:cs="Calibri"/>
              </w:rPr>
              <w:t>ортез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лучезапястный сустав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 (для детей-инвалидов - не менее 1 года)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предплечье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локтевой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плечевой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всю руку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голеностопный сустав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косметический на голень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коленный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тазобедренный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Тутор на коленный и тазобедренный суставы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Тутор на всю ногу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лучезапястный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запястье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локтевой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плечевой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Бандаж на верхнюю конечность </w:t>
            </w:r>
            <w:proofErr w:type="gramStart"/>
            <w:r>
              <w:rPr>
                <w:rFonts w:ascii="Calibri" w:hAnsi="Calibri" w:cs="Calibri"/>
              </w:rPr>
              <w:t>-"</w:t>
            </w:r>
            <w:proofErr w:type="gramEnd"/>
            <w:r>
              <w:rPr>
                <w:rFonts w:ascii="Calibri" w:hAnsi="Calibri" w:cs="Calibri"/>
              </w:rPr>
              <w:t>косынка"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шейный отдел позвоночника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тазобедренный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8-09-62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 на голеностопный сустав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Ортопедическая 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без утепленной подкладки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без утепленной подкладки (пара)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Вкладной башмачок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малосложная без утепленной подкладки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(для детей-инвалидов - не менее 6 месяцев)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на утепленной подкладке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утепленной подкладке (пара)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 (для детей-инвалидов - не менее 3 месяцев)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9-02-05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Ортопедическая обувь малосложная на утепленной подкладке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 (для детей-инвалидов - не менее 6 месяцев)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матрацы и подушки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матрацы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Противопролежневый матрац полиуретановый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Противопролежневый матрац гелевый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Противопролежневый матрац воздушный (с компрессором)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подушки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10-02-01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Противопролежневая подушка полиуретановая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Противопролежневая подушка гелевая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10-02-03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Противопролежневая подушка воздушная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Приспособления для одевания, раздевания и захвата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Приспособления для одевания, раздевания и захвата предметов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Приспособление для надевания рубашек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Приспособление для надевания колгот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Приспособление для надевания носков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Приспособление (крючок) для застегивания пуговиц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Захват активный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Захват для удержания посуды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Захват для открывания крышек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Захват для ключей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11-01-10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Специальная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одежда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месяцев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Ортопедические брюки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Рукавицы</w:t>
            </w:r>
            <w:proofErr w:type="gramEnd"/>
            <w:r>
              <w:rPr>
                <w:rFonts w:ascii="Calibri" w:hAnsi="Calibri" w:cs="Calibri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месяцев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 кожаных перчаток (на протезы обеих верхних конечностей)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 кожаных перчаток на деформированные верхние конечности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Электронный ручной </w:t>
            </w:r>
            <w:proofErr w:type="spellStart"/>
            <w:r>
              <w:rPr>
                <w:rFonts w:ascii="Calibri" w:hAnsi="Calibri" w:cs="Calibri"/>
              </w:rPr>
              <w:t>видеоувеличитель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Электронный стационарный </w:t>
            </w:r>
            <w:proofErr w:type="spellStart"/>
            <w:r>
              <w:rPr>
                <w:rFonts w:ascii="Calibri" w:hAnsi="Calibri" w:cs="Calibri"/>
              </w:rPr>
              <w:lastRenderedPageBreak/>
              <w:t>видеоувеличитель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Лупа ручная, опорная, лупа с подсветкой с увеличением до 10 крат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Собаки-проводники с комплектом снаряжения </w:t>
            </w:r>
            <w:hyperlink w:anchor="Par9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Собаки-проводники с комплектом снаряжения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Собака-проводник с комплектом снаряжения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Медицинские термометры и тонометры с речевым выходом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термометры и тонометры с речевым выходом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термометр с речевым выходом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тонометр с речевым выходом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Сигнализаторы звука световые и вибрационные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Сигнализаторы звука световые и вибрационные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Сигнализатор звука цифровой со световой индикацией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Сигнализатор звука цифровой с вибрационной индикацией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аналоговый заушный сверхмощный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аналоговый заушный 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аналоговый заушный средней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аналоговый заушный слабой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цифровой заушный сверхмощный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цифровой заушный 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цифровой заушный средней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цифровой заушный слабой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карманный супермощный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карманный 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мощный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средней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слабой мощности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Слуховой аппарат костной проводимости (</w:t>
            </w:r>
            <w:proofErr w:type="spellStart"/>
            <w:r>
              <w:rPr>
                <w:rFonts w:ascii="Calibri" w:hAnsi="Calibri" w:cs="Calibri"/>
              </w:rPr>
              <w:t>неимплантируемый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17-01-16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года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Телевизоры с телетекстом для приема программ со скрытыми субтитрами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Телефонные устройства с текстовым выходом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устройства с текстовым выходом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Телефонное устройство с текстовым выходом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 </w:t>
            </w:r>
            <w:proofErr w:type="spellStart"/>
            <w:r>
              <w:rPr>
                <w:rFonts w:ascii="Calibri" w:hAnsi="Calibri" w:cs="Calibri"/>
              </w:rPr>
              <w:t>Голосообразующие</w:t>
            </w:r>
            <w:proofErr w:type="spellEnd"/>
            <w:r>
              <w:rPr>
                <w:rFonts w:ascii="Calibri" w:hAnsi="Calibri" w:cs="Calibri"/>
              </w:rPr>
              <w:t xml:space="preserve">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Голосообразующие</w:t>
            </w:r>
            <w:proofErr w:type="spellEnd"/>
            <w:r>
              <w:rPr>
                <w:rFonts w:ascii="Calibri" w:hAnsi="Calibri" w:cs="Calibri"/>
              </w:rPr>
              <w:t xml:space="preserve"> аппараты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Голосообразующий</w:t>
            </w:r>
            <w:proofErr w:type="spellEnd"/>
            <w:r>
              <w:rPr>
                <w:rFonts w:ascii="Calibri" w:hAnsi="Calibri" w:cs="Calibri"/>
              </w:rPr>
              <w:t xml:space="preserve"> аппарат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Специальные средства при нарушениях функций выделения (моч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калоприемники)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средства при нарушениях функций выделения (моч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калоприемники)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Однокомпонентный дренируемый калоприемник со встроенной </w:t>
            </w:r>
            <w:proofErr w:type="spellStart"/>
            <w:r>
              <w:rPr>
                <w:rFonts w:ascii="Calibri" w:hAnsi="Calibri" w:cs="Calibri"/>
              </w:rPr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со встроенной плоской пластиной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часов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со встроенной </w:t>
            </w:r>
            <w:proofErr w:type="spellStart"/>
            <w:r>
              <w:rPr>
                <w:rFonts w:ascii="Calibri" w:hAnsi="Calibri" w:cs="Calibri"/>
              </w:rPr>
              <w:lastRenderedPageBreak/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Однокомпонентный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со встроенной плоской пластиной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Однокомпонентный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со встроенной </w:t>
            </w:r>
            <w:proofErr w:type="spellStart"/>
            <w:r>
              <w:rPr>
                <w:rFonts w:ascii="Calibri" w:hAnsi="Calibri" w:cs="Calibri"/>
              </w:rPr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Двухкомпонентный дренируемый калоприемник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адгезивная пластина, плоская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дренируемый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Двухкомпонентный дренируемый 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адгезивная пластина,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дренируемый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Двухкомпонентный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адгезивная пластина, плоская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Двухкомпонентный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адгезивная платина,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Двухкомпонентный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адгезивная пластина, плоская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уростомный</w:t>
            </w:r>
            <w:proofErr w:type="spellEnd"/>
            <w:r>
              <w:rPr>
                <w:rFonts w:ascii="Calibri" w:hAnsi="Calibri" w:cs="Calibri"/>
              </w:rPr>
              <w:t xml:space="preserve"> мешок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Двухкомпонентный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для втянутых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адгезивная пластина,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уростомный</w:t>
            </w:r>
            <w:proofErr w:type="spellEnd"/>
            <w:r>
              <w:rPr>
                <w:rFonts w:ascii="Calibri" w:hAnsi="Calibri" w:cs="Calibri"/>
              </w:rPr>
              <w:t xml:space="preserve"> мешок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Пояс для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Калоприемник из пластмассы на поясе в комплекте с мешками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Мочеприемник ножной (мешок для сбора мочи) дневной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Мочеприемник прикроватный (мешок для сбора мочи) ночной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15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Уропрезерватив</w:t>
            </w:r>
            <w:proofErr w:type="spellEnd"/>
            <w:r>
              <w:rPr>
                <w:rFonts w:ascii="Calibri" w:hAnsi="Calibri" w:cs="Calibri"/>
              </w:rPr>
              <w:t xml:space="preserve"> с пластырем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Уропрезерватив</w:t>
            </w:r>
            <w:proofErr w:type="spellEnd"/>
            <w:r>
              <w:rPr>
                <w:rFonts w:ascii="Calibri" w:hAnsi="Calibri" w:cs="Calibri"/>
              </w:rPr>
              <w:t xml:space="preserve"> самоклеящийся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Катетер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лубрицированный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Наборы - мочеприемники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  <w:r>
              <w:rPr>
                <w:rFonts w:ascii="Calibri" w:hAnsi="Calibri" w:cs="Calibri"/>
              </w:rPr>
              <w:t xml:space="preserve">: мешок-мочеприемник, катетер </w:t>
            </w:r>
            <w:proofErr w:type="spellStart"/>
            <w:r>
              <w:rPr>
                <w:rFonts w:ascii="Calibri" w:hAnsi="Calibri" w:cs="Calibri"/>
              </w:rPr>
              <w:t>лубрицированный</w:t>
            </w:r>
            <w:proofErr w:type="spellEnd"/>
            <w:r>
              <w:rPr>
                <w:rFonts w:ascii="Calibri" w:hAnsi="Calibri" w:cs="Calibri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длительного 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недели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 уретральный постоянного 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месяца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Катетер для </w:t>
            </w:r>
            <w:proofErr w:type="spellStart"/>
            <w:r>
              <w:rPr>
                <w:rFonts w:ascii="Calibri" w:hAnsi="Calibri" w:cs="Calibri"/>
              </w:rPr>
              <w:t>эпицистостомы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недели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(с катетером) для </w:t>
            </w:r>
            <w:proofErr w:type="spellStart"/>
            <w:r>
              <w:rPr>
                <w:rFonts w:ascii="Calibri" w:hAnsi="Calibri" w:cs="Calibri"/>
              </w:rPr>
              <w:t>нефростомии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Катетер мочеточниковый для </w:t>
            </w:r>
            <w:proofErr w:type="spellStart"/>
            <w:r>
              <w:rPr>
                <w:rFonts w:ascii="Calibri" w:hAnsi="Calibri" w:cs="Calibri"/>
              </w:rPr>
              <w:t>уретерокутанеостомы</w:t>
            </w:r>
            <w:proofErr w:type="spell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Анальный тампон (средство ухода при недержании кала)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Ирригационная система для опорожнения кишечника через </w:t>
            </w:r>
            <w:proofErr w:type="spellStart"/>
            <w:r>
              <w:rPr>
                <w:rFonts w:ascii="Calibri" w:hAnsi="Calibri" w:cs="Calibri"/>
              </w:rPr>
              <w:t>колостому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месяцев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Паста-герметик</w:t>
            </w:r>
            <w:proofErr w:type="gramEnd"/>
            <w:r>
              <w:rPr>
                <w:rFonts w:ascii="Calibri" w:hAnsi="Calibri" w:cs="Calibri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  <w:r>
              <w:rPr>
                <w:rFonts w:ascii="Calibri" w:hAnsi="Calibri" w:cs="Calibri"/>
              </w:rPr>
              <w:t xml:space="preserve"> в тубе, не менее 60 г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 месяца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Паста-герметик</w:t>
            </w:r>
            <w:proofErr w:type="gramEnd"/>
            <w:r>
              <w:rPr>
                <w:rFonts w:ascii="Calibri" w:hAnsi="Calibri" w:cs="Calibri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  <w:r>
              <w:rPr>
                <w:rFonts w:ascii="Calibri" w:hAnsi="Calibri" w:cs="Calibri"/>
              </w:rPr>
              <w:t xml:space="preserve"> в полосках, не менее 60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защитный в тубе, не менее 60 мл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Пудра (порошок) абсорбирующая в тубе, не менее 25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Защитная пленка во флаконе, не менее 50 мл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Защитная пленка в форме салфеток, не менее 30 шт.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Очиститель для кожи во флаконе, не менее 180 мл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Очиститель для кожи в форме салфеток, не менее 30 шт.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 запаха во флаконе, не менее 50 мл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Абсорбирующие </w:t>
            </w:r>
            <w:proofErr w:type="spellStart"/>
            <w:r>
              <w:rPr>
                <w:rFonts w:ascii="Calibri" w:hAnsi="Calibri" w:cs="Calibri"/>
              </w:rPr>
              <w:t>желирующие</w:t>
            </w:r>
            <w:proofErr w:type="spellEnd"/>
            <w:r>
              <w:rPr>
                <w:rFonts w:ascii="Calibri" w:hAnsi="Calibri" w:cs="Calibri"/>
              </w:rPr>
              <w:t xml:space="preserve"> пакетики для </w:t>
            </w:r>
            <w:proofErr w:type="spellStart"/>
            <w:r>
              <w:rPr>
                <w:rFonts w:ascii="Calibri" w:hAnsi="Calibri" w:cs="Calibri"/>
              </w:rPr>
              <w:t>стомных</w:t>
            </w:r>
            <w:proofErr w:type="spellEnd"/>
            <w:r>
              <w:rPr>
                <w:rFonts w:ascii="Calibri" w:hAnsi="Calibri" w:cs="Calibri"/>
              </w:rPr>
              <w:t xml:space="preserve"> мешков, 30 шт.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  <w:r>
              <w:rPr>
                <w:rFonts w:ascii="Calibri" w:hAnsi="Calibri" w:cs="Calibri"/>
              </w:rPr>
              <w:t>, не менее 40 шт.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Адгезивная пластина - кожный барьер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суток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Защитные кольца для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24 часов</w:t>
            </w: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21-01-42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Тампон для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часов</w:t>
            </w: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 Абсорбирующее белье, подгузники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Абсорбирующее белье, подгузники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400 до 500 мл)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более 8 часов (при синдроме полиурии - не </w:t>
            </w:r>
            <w:r>
              <w:rPr>
                <w:rFonts w:ascii="Calibri" w:hAnsi="Calibri" w:cs="Calibri"/>
              </w:rPr>
              <w:lastRenderedPageBreak/>
              <w:t>более 5 часов)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Впитывающие простыни (пеленки) </w:t>
            </w:r>
            <w:r>
              <w:rPr>
                <w:rFonts w:ascii="Calibri" w:hAnsi="Calibri" w:cs="Calibri"/>
              </w:rPr>
              <w:lastRenderedPageBreak/>
              <w:t>размером не менее 60 x 60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800 до 1200 мл)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1200 до 1900 мл)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Calibri" w:hAnsi="Calibri" w:cs="Calibri"/>
              </w:rPr>
              <w:lastRenderedPageBreak/>
              <w:t>2800 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детей весом до 5 кг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детей весом до 6 кг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детей весом до 9 кг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детей весом до 20 кг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22-01-18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Подгузники для детей весом свыше 20 кг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Кресла-стулья с санитарным оснащением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Кресла-стулья с санитарным оснащением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Кресло-стул с санитарным оснащением (с колесами)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4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Кресло-стул с санитарным оснащением (без колес)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23-01-03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23-01-05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Кресло-стул с санитарным оснащением активного типа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60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23.1.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23.1-01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23.1-01-01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 лет</w:t>
            </w:r>
          </w:p>
        </w:tc>
      </w:tr>
      <w:tr w:rsidR="002B36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23.1-01-02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06" w:rsidRDefault="002B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Бессрочно</w:t>
            </w:r>
          </w:p>
        </w:tc>
      </w:tr>
    </w:tbl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3606" w:rsidRDefault="002B3606" w:rsidP="002B36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02"/>
      <w:bookmarkEnd w:id="2"/>
      <w:proofErr w:type="gramStart"/>
      <w:r>
        <w:rPr>
          <w:rFonts w:ascii="Calibri" w:hAnsi="Calibri" w:cs="Calibri"/>
        </w:rPr>
        <w:t xml:space="preserve">&lt;1&gt; Федеральный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  <w:proofErr w:type="gramEnd"/>
    </w:p>
    <w:p w:rsidR="002B3606" w:rsidRDefault="002B3606" w:rsidP="002B36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03"/>
      <w:bookmarkEnd w:id="3"/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2B3606" w:rsidRDefault="002B3606" w:rsidP="002B36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04"/>
      <w:bookmarkEnd w:id="4"/>
      <w:proofErr w:type="gramStart"/>
      <w:r>
        <w:rPr>
          <w:rFonts w:ascii="Calibri" w:hAnsi="Calibri" w:cs="Calibri"/>
        </w:rPr>
        <w:t xml:space="preserve">&lt;3&gt;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1992; 2013, N 13, ст. 1559; 2014, N 44, ст. 6070; 2016, N 12, ст. 1656; 2017, N 7, ст. 1072).</w:t>
      </w:r>
      <w:proofErr w:type="gramEnd"/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606" w:rsidRDefault="002B3606" w:rsidP="002B3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606" w:rsidRDefault="002B3606" w:rsidP="002B360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3606" w:rsidRDefault="002B3606"/>
    <w:sectPr w:rsidR="002B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6"/>
    <w:rsid w:val="002B3606"/>
    <w:rsid w:val="00C93BB9"/>
    <w:rsid w:val="00C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658B87FD2E6461642B58893551AB8FC509B155341A55DC4B481F7853AA256B9D98FF52AB09143D5m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658B87FD2E6461642B58893551AB8FC5990145641A55DC4B481F785D3m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658B87FD2E6461642B58893551AB8FC599A155741A55DC4B481F7853AA256B9D98FF52AB09147D5mBK" TargetMode="External"/><Relationship Id="rId5" Type="http://schemas.openxmlformats.org/officeDocument/2006/relationships/hyperlink" Target="consultantplus://offline/ref=7DB658B87FD2E6461642B58893551AB8FC599A155741A55DC4B481F7853AA256B9D98FF52AB09144D5m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2</cp:revision>
  <dcterms:created xsi:type="dcterms:W3CDTF">2018-04-19T10:36:00Z</dcterms:created>
  <dcterms:modified xsi:type="dcterms:W3CDTF">2018-04-20T09:14:00Z</dcterms:modified>
</cp:coreProperties>
</file>