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FC" w:rsidRDefault="00B875FC">
      <w:pPr>
        <w:pStyle w:val="ConsPlusNormal"/>
        <w:jc w:val="right"/>
        <w:outlineLvl w:val="0"/>
      </w:pPr>
      <w:r>
        <w:t>УТВЕРЖДЕНО</w:t>
      </w:r>
    </w:p>
    <w:p w:rsidR="00B875FC" w:rsidRDefault="00B875FC">
      <w:pPr>
        <w:pStyle w:val="ConsPlusNormal"/>
        <w:jc w:val="right"/>
      </w:pPr>
      <w:r>
        <w:t>Постановлением</w:t>
      </w:r>
    </w:p>
    <w:p w:rsidR="00B875FC" w:rsidRDefault="00B875FC">
      <w:pPr>
        <w:pStyle w:val="ConsPlusNormal"/>
        <w:jc w:val="right"/>
      </w:pPr>
      <w:r>
        <w:t>администрации города</w:t>
      </w:r>
    </w:p>
    <w:p w:rsidR="00B875FC" w:rsidRDefault="00B875FC">
      <w:pPr>
        <w:pStyle w:val="ConsPlusNormal"/>
        <w:jc w:val="right"/>
      </w:pPr>
      <w:r>
        <w:t>от 22.05.2007 N 175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Title"/>
        <w:jc w:val="center"/>
      </w:pPr>
      <w:bookmarkStart w:id="0" w:name="P39"/>
      <w:bookmarkEnd w:id="0"/>
      <w:r>
        <w:t>ПОЛОЖЕНИЕ</w:t>
      </w:r>
    </w:p>
    <w:p w:rsidR="00B875FC" w:rsidRDefault="00B875FC">
      <w:pPr>
        <w:pStyle w:val="ConsPlusTitle"/>
        <w:jc w:val="center"/>
      </w:pPr>
      <w:r>
        <w:t>О ГОРОДСКОМ КООРДИНАЦИОННОМ СОВЕТЕ ПО ДЕЛАМ ИНВАЛИДОВ</w:t>
      </w:r>
    </w:p>
    <w:p w:rsidR="00B875FC" w:rsidRDefault="00B875FC">
      <w:pPr>
        <w:pStyle w:val="ConsPlusTitle"/>
        <w:jc w:val="center"/>
      </w:pPr>
      <w:r>
        <w:t>ПРИ АДМИНИСТРАЦИИ ГОРОДА</w:t>
      </w:r>
    </w:p>
    <w:p w:rsidR="00B875FC" w:rsidRDefault="00B875FC">
      <w:pPr>
        <w:pStyle w:val="ConsPlusNormal"/>
        <w:jc w:val="center"/>
      </w:pPr>
    </w:p>
    <w:p w:rsidR="00B875FC" w:rsidRDefault="00B875FC">
      <w:pPr>
        <w:pStyle w:val="ConsPlusNormal"/>
        <w:jc w:val="center"/>
        <w:outlineLvl w:val="1"/>
      </w:pPr>
      <w:bookmarkStart w:id="1" w:name="_GoBack"/>
      <w:bookmarkEnd w:id="1"/>
      <w:r>
        <w:t>I. Общие положения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ind w:firstLine="540"/>
        <w:jc w:val="both"/>
      </w:pPr>
      <w:r>
        <w:t>1.1. Городской координационный совет по делам инвалидов при администрации города (далее - Совет) является постоянно действующим коллегиальным совещательным органом, создается в целях координации деятельности функциональных и территориальных органов, функциональных подразделений администрации города Перми, муниципальных учреждений и организаций независимо от организационно-правовых форм собственности в работе с инвалидами в рамках предоставленных полномочий.</w:t>
      </w:r>
    </w:p>
    <w:p w:rsidR="00B875FC" w:rsidRDefault="00B87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11.06.2013 N 473)</w:t>
      </w:r>
    </w:p>
    <w:p w:rsidR="00B875FC" w:rsidRDefault="00B875FC">
      <w:pPr>
        <w:pStyle w:val="ConsPlusNormal"/>
        <w:ind w:firstLine="540"/>
        <w:jc w:val="both"/>
      </w:pPr>
      <w:r>
        <w:t xml:space="preserve">1.2. Совет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нормативно-правовыми актами Российской Федерации, нормативно-правовыми актами Пермского края (области), правовыми актами города Перми и настоящим Положением.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center"/>
        <w:outlineLvl w:val="1"/>
      </w:pPr>
      <w:r>
        <w:t>II. Основные направления деятельности Совета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ind w:firstLine="540"/>
        <w:jc w:val="both"/>
      </w:pPr>
      <w:r>
        <w:t>Совет в пределах своей компетенции осуществляет деятельность по следующим основным направлениям:</w:t>
      </w:r>
    </w:p>
    <w:p w:rsidR="00B875FC" w:rsidRDefault="00B875FC">
      <w:pPr>
        <w:pStyle w:val="ConsPlusNormal"/>
        <w:ind w:firstLine="540"/>
        <w:jc w:val="both"/>
      </w:pPr>
      <w:r>
        <w:t>2.1. Разработка предложений по формированию городской политики в отношении инвалидов, созданию доступной среды жизнедеятельности, обеспечению условий для реализации прав и возможностей инвалидов.</w:t>
      </w:r>
    </w:p>
    <w:p w:rsidR="00B875FC" w:rsidRDefault="00B87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11.06.2013 N 473)</w:t>
      </w:r>
    </w:p>
    <w:p w:rsidR="00B875FC" w:rsidRDefault="00B875FC">
      <w:pPr>
        <w:pStyle w:val="ConsPlusNormal"/>
        <w:ind w:firstLine="540"/>
        <w:jc w:val="both"/>
      </w:pPr>
      <w:r>
        <w:t>2.2. Обсуждение вопросов, относящихся к проблемам инвалидов.</w:t>
      </w:r>
    </w:p>
    <w:p w:rsidR="00B875FC" w:rsidRDefault="00B87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11.06.2013 N 473)</w:t>
      </w:r>
    </w:p>
    <w:p w:rsidR="00B875FC" w:rsidRDefault="00B875FC">
      <w:pPr>
        <w:pStyle w:val="ConsPlusNormal"/>
        <w:ind w:firstLine="540"/>
        <w:jc w:val="both"/>
      </w:pPr>
      <w:r>
        <w:t xml:space="preserve">2.3-2.5. Утратили силу с 11 июня 2013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11.06.2013 N 473.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center"/>
        <w:outlineLvl w:val="1"/>
      </w:pPr>
      <w:r>
        <w:t>III. Основные задачи Совета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B875FC" w:rsidRDefault="00B875FC">
      <w:pPr>
        <w:pStyle w:val="ConsPlusNormal"/>
        <w:ind w:firstLine="540"/>
        <w:jc w:val="both"/>
      </w:pPr>
      <w:r>
        <w:t>3.1. Участие в подготовке и экспертизе проектов правовых актов города, затрагивающих проблемы жизнедеятельности инвалидов.</w:t>
      </w:r>
    </w:p>
    <w:p w:rsidR="00B875FC" w:rsidRDefault="00B875FC">
      <w:pPr>
        <w:pStyle w:val="ConsPlusNormal"/>
        <w:ind w:firstLine="540"/>
        <w:jc w:val="both"/>
      </w:pPr>
      <w:r>
        <w:t>3.2. Рассмотрение предложений органов государственной власти, органов местного самоуправления, организаций независимо от организационно-правовых форм собственности и граждан по проблемам, касающимся инвалидов, и подготовка соответствующих рекомендаций главе администрации города для принятия управленческих решений.</w:t>
      </w:r>
    </w:p>
    <w:p w:rsidR="00B875FC" w:rsidRDefault="00B87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11.06.2013 N 473)</w:t>
      </w:r>
    </w:p>
    <w:p w:rsidR="00B875FC" w:rsidRDefault="00B875FC">
      <w:pPr>
        <w:pStyle w:val="ConsPlusNormal"/>
        <w:ind w:firstLine="540"/>
        <w:jc w:val="both"/>
      </w:pPr>
      <w:r>
        <w:t xml:space="preserve">3.3. Утратил силу с 11 июня 2013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11.06.2013 N 473.</w:t>
      </w:r>
    </w:p>
    <w:p w:rsidR="00B875FC" w:rsidRDefault="00B875FC">
      <w:pPr>
        <w:pStyle w:val="ConsPlusNormal"/>
        <w:ind w:firstLine="540"/>
        <w:jc w:val="both"/>
      </w:pPr>
      <w:r>
        <w:t>3.4. Взаимодействие со средствами массовой информации с целью более полного и системного информационного обеспечения деятельности Совета по решению проблем инвалидов.</w:t>
      </w:r>
    </w:p>
    <w:p w:rsidR="00B875FC" w:rsidRDefault="00B875FC">
      <w:pPr>
        <w:pStyle w:val="ConsPlusNormal"/>
        <w:ind w:firstLine="540"/>
        <w:jc w:val="both"/>
      </w:pPr>
      <w:r>
        <w:lastRenderedPageBreak/>
        <w:t xml:space="preserve">3.5-3.6. Утратили силу с 11 июня 2013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11.06.2013 N 473.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center"/>
        <w:outlineLvl w:val="1"/>
      </w:pPr>
      <w:r>
        <w:t>IV. Полномочия Совета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ind w:firstLine="540"/>
        <w:jc w:val="both"/>
      </w:pPr>
      <w:r>
        <w:t>Совет для выполнения возложенных на него задач имеет право:</w:t>
      </w:r>
    </w:p>
    <w:p w:rsidR="00B875FC" w:rsidRDefault="00B875FC">
      <w:pPr>
        <w:pStyle w:val="ConsPlusNormal"/>
        <w:ind w:firstLine="540"/>
        <w:jc w:val="both"/>
      </w:pPr>
      <w:r>
        <w:t>4.1. Рассматривать на заседаниях вопросы, отнесенные к его компетенции.</w:t>
      </w:r>
    </w:p>
    <w:p w:rsidR="00B875FC" w:rsidRDefault="00B875FC">
      <w:pPr>
        <w:pStyle w:val="ConsPlusNormal"/>
        <w:ind w:firstLine="540"/>
        <w:jc w:val="both"/>
      </w:pPr>
      <w:r>
        <w:t>4.2. Запрашивать и получать в установленном порядке информацию, необходимую для работы Совета, а также приглашать и заслушивать на заседаниях Совета руководителей муниципальных учреждений города Перми, представителей исполнительных органов государственной власти, депутатов Пермской городской Думы, представителей функциональных и территориальных органов, функциональных подразделений администрации города Перми, общественных организаций и объединений.</w:t>
      </w:r>
    </w:p>
    <w:p w:rsidR="00B875FC" w:rsidRDefault="00B875FC">
      <w:pPr>
        <w:pStyle w:val="ConsPlusNormal"/>
        <w:ind w:firstLine="540"/>
        <w:jc w:val="both"/>
      </w:pPr>
      <w:r>
        <w:t xml:space="preserve">4.3. </w:t>
      </w:r>
      <w:proofErr w:type="gramStart"/>
      <w:r>
        <w:t>Создавать временные рабочие группы из числа членов Совета с привлечением при необходимости в качестве экспертов специалистов, научных работников для проведения социологических исследований, экспертной оценки проектов программ, деятельности ведомств, затрагивающих интересы инвалидов города Перми, представителей функциональных и территориальных органов, функциональных подразделений администрации города Перми, иных организаций по вопросам, относящимся к компетенции Совета.</w:t>
      </w:r>
      <w:proofErr w:type="gramEnd"/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center"/>
        <w:outlineLvl w:val="1"/>
      </w:pPr>
      <w:r>
        <w:t>V. Организационная работа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ind w:firstLine="540"/>
        <w:jc w:val="both"/>
      </w:pPr>
      <w:r>
        <w:t>5.1. Персональный состав Совета утверждается постановлением администрации города Перми.</w:t>
      </w:r>
    </w:p>
    <w:p w:rsidR="00B875FC" w:rsidRDefault="00B875FC">
      <w:pPr>
        <w:pStyle w:val="ConsPlusNormal"/>
        <w:ind w:firstLine="540"/>
        <w:jc w:val="both"/>
      </w:pPr>
      <w:r>
        <w:t>5.2. В состав Совета входит 22 человека, из них:</w:t>
      </w:r>
    </w:p>
    <w:p w:rsidR="00B875FC" w:rsidRDefault="00B875FC">
      <w:pPr>
        <w:pStyle w:val="ConsPlusNormal"/>
        <w:ind w:firstLine="540"/>
        <w:jc w:val="both"/>
      </w:pPr>
      <w:r>
        <w:t>1 представитель аппарата Пермской городской Думы;</w:t>
      </w:r>
    </w:p>
    <w:p w:rsidR="00B875FC" w:rsidRDefault="00B875FC">
      <w:pPr>
        <w:pStyle w:val="ConsPlusNormal"/>
        <w:ind w:firstLine="540"/>
        <w:jc w:val="both"/>
      </w:pPr>
      <w:r>
        <w:t>4 представителя администрации города Перми, муниципальных учреждений администрации города Перми;</w:t>
      </w:r>
    </w:p>
    <w:p w:rsidR="00B875FC" w:rsidRDefault="00B875FC">
      <w:pPr>
        <w:pStyle w:val="ConsPlusNormal"/>
        <w:ind w:firstLine="540"/>
        <w:jc w:val="both"/>
      </w:pPr>
      <w:r>
        <w:t>4 депутата Пермской городской Думы;</w:t>
      </w:r>
    </w:p>
    <w:p w:rsidR="00B875FC" w:rsidRDefault="00B875FC">
      <w:pPr>
        <w:pStyle w:val="ConsPlusNormal"/>
        <w:ind w:firstLine="540"/>
        <w:jc w:val="both"/>
      </w:pPr>
      <w:r>
        <w:t>8 представителей общественных организаций (объединений);</w:t>
      </w:r>
    </w:p>
    <w:p w:rsidR="00B875FC" w:rsidRDefault="00B875FC">
      <w:pPr>
        <w:pStyle w:val="ConsPlusNormal"/>
        <w:ind w:firstLine="540"/>
        <w:jc w:val="both"/>
      </w:pPr>
      <w:r>
        <w:t>4 представителя федеральных органов власти, исполнительных органов государственной власти Пермского края, учреждений Пермского края;</w:t>
      </w:r>
    </w:p>
    <w:p w:rsidR="00B875FC" w:rsidRDefault="00B875FC">
      <w:pPr>
        <w:pStyle w:val="ConsPlusNormal"/>
        <w:ind w:firstLine="540"/>
        <w:jc w:val="both"/>
      </w:pPr>
      <w:r>
        <w:t>1 представитель юридических лиц, осуществляющих коммерческую деятельность (в качестве основного вида деятельности или в виде приносящей доход деятельности, предусмотренной уставом) и индивидуальные предприниматели.</w:t>
      </w:r>
    </w:p>
    <w:p w:rsidR="00B875FC" w:rsidRDefault="00B875FC">
      <w:pPr>
        <w:pStyle w:val="ConsPlusNormal"/>
        <w:jc w:val="both"/>
      </w:pPr>
      <w:r>
        <w:t xml:space="preserve">(п. 5.2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15.04.2016 N 265)</w:t>
      </w:r>
    </w:p>
    <w:p w:rsidR="00B875FC" w:rsidRDefault="00B875FC">
      <w:pPr>
        <w:pStyle w:val="ConsPlusNormal"/>
        <w:ind w:firstLine="540"/>
        <w:jc w:val="both"/>
      </w:pPr>
      <w:r>
        <w:t>5.3. Совет состоит из председателя, заместителя председателя, секретаря, членов Совета.</w:t>
      </w:r>
    </w:p>
    <w:p w:rsidR="00B875FC" w:rsidRDefault="00B875FC">
      <w:pPr>
        <w:pStyle w:val="ConsPlusNormal"/>
        <w:ind w:firstLine="540"/>
        <w:jc w:val="both"/>
      </w:pPr>
      <w:r>
        <w:t>5.4. Председателем Совета является заместитель главы администрации города Перми, возглавляющий функционально-целевой блок "Социальная сфера".</w:t>
      </w:r>
    </w:p>
    <w:p w:rsidR="00B875FC" w:rsidRDefault="00B875F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12.08.2015 N 555)</w:t>
      </w:r>
    </w:p>
    <w:p w:rsidR="00B875FC" w:rsidRDefault="00B875FC">
      <w:pPr>
        <w:pStyle w:val="ConsPlusNormal"/>
        <w:ind w:firstLine="540"/>
        <w:jc w:val="both"/>
      </w:pPr>
      <w:r>
        <w:t>5.5. Председатель Совета:</w:t>
      </w:r>
    </w:p>
    <w:p w:rsidR="00B875FC" w:rsidRDefault="00B875FC">
      <w:pPr>
        <w:pStyle w:val="ConsPlusNormal"/>
        <w:ind w:firstLine="540"/>
        <w:jc w:val="both"/>
      </w:pPr>
      <w:r>
        <w:t>осуществляет общее руководство, определяет место и время проведения заседаний, утверждает повестку дня заседаний Совета;</w:t>
      </w:r>
    </w:p>
    <w:p w:rsidR="00B875FC" w:rsidRDefault="00B875FC">
      <w:pPr>
        <w:pStyle w:val="ConsPlusNormal"/>
        <w:ind w:firstLine="540"/>
        <w:jc w:val="both"/>
      </w:pPr>
      <w:r>
        <w:t>председательствует на заседаниях Совета;</w:t>
      </w:r>
    </w:p>
    <w:p w:rsidR="00B875FC" w:rsidRDefault="00B875FC">
      <w:pPr>
        <w:pStyle w:val="ConsPlusNormal"/>
        <w:ind w:firstLine="540"/>
        <w:jc w:val="both"/>
      </w:pPr>
      <w:r>
        <w:t>подписывает протоколы заседаний Совета;</w:t>
      </w:r>
    </w:p>
    <w:p w:rsidR="00B875FC" w:rsidRDefault="00B875FC">
      <w:pPr>
        <w:pStyle w:val="ConsPlusNormal"/>
        <w:ind w:firstLine="540"/>
        <w:jc w:val="both"/>
      </w:pPr>
      <w:r>
        <w:t>дает поручения членам Совета;</w:t>
      </w:r>
    </w:p>
    <w:p w:rsidR="00B875FC" w:rsidRDefault="00B875FC">
      <w:pPr>
        <w:pStyle w:val="ConsPlusNormal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исполнением поручений членами Совета;</w:t>
      </w:r>
    </w:p>
    <w:p w:rsidR="00B875FC" w:rsidRDefault="00B875FC">
      <w:pPr>
        <w:pStyle w:val="ConsPlusNormal"/>
        <w:ind w:firstLine="540"/>
        <w:jc w:val="both"/>
      </w:pPr>
      <w:r>
        <w:t>вносит предложения по изменению состава Совета.</w:t>
      </w:r>
    </w:p>
    <w:p w:rsidR="00B875FC" w:rsidRDefault="00B875FC">
      <w:pPr>
        <w:pStyle w:val="ConsPlusNormal"/>
        <w:ind w:firstLine="540"/>
        <w:jc w:val="both"/>
      </w:pPr>
      <w:r>
        <w:t>5.6. Заместитель председателя Совета исполняет обязанности председателя во время его отсутствия.</w:t>
      </w:r>
    </w:p>
    <w:p w:rsidR="00B875FC" w:rsidRDefault="00B875FC">
      <w:pPr>
        <w:pStyle w:val="ConsPlusNormal"/>
        <w:ind w:firstLine="540"/>
        <w:jc w:val="both"/>
      </w:pPr>
      <w:r>
        <w:lastRenderedPageBreak/>
        <w:t>5.7. Совет осуществляет свою деятельность в соответствии с планом работы, утверждаемым председателем.</w:t>
      </w:r>
    </w:p>
    <w:p w:rsidR="00B875FC" w:rsidRDefault="00B875FC">
      <w:pPr>
        <w:pStyle w:val="ConsPlusNormal"/>
        <w:ind w:firstLine="540"/>
        <w:jc w:val="both"/>
      </w:pPr>
      <w:r>
        <w:t>Заседания Совета проводятся по мере необходимости, но не реже одного раза в квартал.</w:t>
      </w:r>
    </w:p>
    <w:p w:rsidR="00B875FC" w:rsidRDefault="00B875FC">
      <w:pPr>
        <w:pStyle w:val="ConsPlusNormal"/>
        <w:ind w:firstLine="540"/>
        <w:jc w:val="both"/>
      </w:pPr>
      <w:r>
        <w:t>5.8. Заседание Совета считается правомочным при присутствии на заседании более половины членов Совета.</w:t>
      </w:r>
    </w:p>
    <w:p w:rsidR="00B875FC" w:rsidRDefault="00B875FC">
      <w:pPr>
        <w:pStyle w:val="ConsPlusNormal"/>
        <w:ind w:firstLine="540"/>
        <w:jc w:val="both"/>
      </w:pPr>
      <w:r>
        <w:t>5.9. При голосовании каждый член Совета имеет один голос. При равенстве голосов голос председателя Совета (в его отсутствие - заместителя председателя Совета) является решающим.</w:t>
      </w:r>
    </w:p>
    <w:p w:rsidR="00B875FC" w:rsidRDefault="00B875FC">
      <w:pPr>
        <w:pStyle w:val="ConsPlusNormal"/>
        <w:ind w:firstLine="540"/>
        <w:jc w:val="both"/>
      </w:pPr>
      <w:r>
        <w:t>Секретарь Совета не имеет права голоса.</w:t>
      </w:r>
    </w:p>
    <w:p w:rsidR="00B875FC" w:rsidRDefault="00B875F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12.08.2015 N 555)</w:t>
      </w:r>
    </w:p>
    <w:p w:rsidR="00B875FC" w:rsidRDefault="00B875FC">
      <w:pPr>
        <w:pStyle w:val="ConsPlusNormal"/>
        <w:ind w:firstLine="540"/>
        <w:jc w:val="both"/>
      </w:pPr>
      <w:r>
        <w:t>5.10. Решения принимаются простым большинством голосов от числа присутствующих на заседании членов Совета и оформляются протоколом.</w:t>
      </w:r>
    </w:p>
    <w:p w:rsidR="00B875FC" w:rsidRDefault="00B875FC">
      <w:pPr>
        <w:pStyle w:val="ConsPlusNormal"/>
        <w:ind w:firstLine="540"/>
        <w:jc w:val="both"/>
      </w:pPr>
      <w:r>
        <w:t>5.11. Решения Совета носят рекомендательный характер.</w:t>
      </w:r>
    </w:p>
    <w:p w:rsidR="00B875FC" w:rsidRDefault="00B87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11.06.2013 N 473)</w:t>
      </w:r>
    </w:p>
    <w:p w:rsidR="00B875FC" w:rsidRDefault="00B875FC">
      <w:pPr>
        <w:pStyle w:val="ConsPlusNormal"/>
        <w:ind w:firstLine="540"/>
        <w:jc w:val="both"/>
      </w:pPr>
      <w:r>
        <w:t xml:space="preserve">5.12. Утратил силу с 11 июня 2013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11.06.2013 N 473.</w:t>
      </w:r>
    </w:p>
    <w:p w:rsidR="00B875FC" w:rsidRDefault="00B875FC">
      <w:pPr>
        <w:pStyle w:val="ConsPlusNormal"/>
        <w:ind w:firstLine="540"/>
        <w:jc w:val="both"/>
      </w:pPr>
      <w:r>
        <w:t>5.13. Организационно-техническое обеспечение деятельности Совета осуществляет секретарь Совета, который извещает членов Совета о месте и времени проведения заседания, ведет протоколы, подготавливает проекты решений Совета, доводит решения Совета до всех его членов Совета и исполнителей.</w:t>
      </w:r>
    </w:p>
    <w:p w:rsidR="00B875FC" w:rsidRDefault="00B875F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11.06.2013 N 473)</w:t>
      </w:r>
    </w:p>
    <w:p w:rsidR="00B875FC" w:rsidRDefault="00B875FC">
      <w:pPr>
        <w:pStyle w:val="ConsPlusNormal"/>
        <w:ind w:firstLine="540"/>
        <w:jc w:val="both"/>
      </w:pPr>
      <w:r>
        <w:t>5.14. Посещение журналистами средств массовой информации заседаний Совета осуществляется в порядке, установленном администрацией города Перми.</w:t>
      </w:r>
    </w:p>
    <w:p w:rsidR="00B875FC" w:rsidRDefault="00B87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23.07.2014 N 498)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right"/>
        <w:outlineLvl w:val="0"/>
      </w:pPr>
      <w:r>
        <w:t>УТВЕРЖДЕН</w:t>
      </w:r>
    </w:p>
    <w:p w:rsidR="00B875FC" w:rsidRDefault="00B875FC">
      <w:pPr>
        <w:pStyle w:val="ConsPlusNormal"/>
        <w:jc w:val="right"/>
      </w:pPr>
      <w:r>
        <w:t>Постановлением</w:t>
      </w:r>
    </w:p>
    <w:p w:rsidR="00B875FC" w:rsidRDefault="00B875FC">
      <w:pPr>
        <w:pStyle w:val="ConsPlusNormal"/>
        <w:jc w:val="right"/>
      </w:pPr>
      <w:r>
        <w:t>администрации города</w:t>
      </w:r>
    </w:p>
    <w:p w:rsidR="00B875FC" w:rsidRDefault="00B875FC">
      <w:pPr>
        <w:pStyle w:val="ConsPlusNormal"/>
        <w:jc w:val="right"/>
      </w:pPr>
      <w:r>
        <w:t>от 22.05.2007 N 175</w:t>
      </w: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Title"/>
        <w:jc w:val="center"/>
      </w:pPr>
      <w:bookmarkStart w:id="2" w:name="P126"/>
      <w:bookmarkEnd w:id="2"/>
      <w:r>
        <w:t>СОСТАВ</w:t>
      </w:r>
    </w:p>
    <w:p w:rsidR="00B875FC" w:rsidRDefault="00B875FC">
      <w:pPr>
        <w:pStyle w:val="ConsPlusTitle"/>
        <w:jc w:val="center"/>
      </w:pPr>
      <w:r>
        <w:t>ГОРОДСКОГО КООРДИНАЦИОННОГО СОВЕТА ПО ДЕЛАМ ИНВАЛИДОВ</w:t>
      </w:r>
    </w:p>
    <w:p w:rsidR="00B875FC" w:rsidRDefault="00B875FC">
      <w:pPr>
        <w:pStyle w:val="ConsPlusTitle"/>
        <w:jc w:val="center"/>
      </w:pPr>
      <w:r>
        <w:t>ПРИ АДМИНИСТРАЦИИ ГОРОДА ПЕРМИ</w:t>
      </w:r>
    </w:p>
    <w:p w:rsidR="00B875FC" w:rsidRDefault="00B875F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60"/>
        <w:gridCol w:w="6123"/>
      </w:tblGrid>
      <w:tr w:rsidR="00B875FC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Председатель: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Гаджиева Людмила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 xml:space="preserve">заместитель главы администрации города Перми - начальник </w:t>
            </w:r>
            <w:proofErr w:type="gramStart"/>
            <w:r>
              <w:t>департамента образования администрации города Перми</w:t>
            </w:r>
            <w:proofErr w:type="gramEnd"/>
          </w:p>
        </w:tc>
      </w:tr>
      <w:tr w:rsidR="00B875FC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Заместитель председателя: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Кузнецов Василий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депутат Пермской городской Думы</w:t>
            </w:r>
          </w:p>
        </w:tc>
      </w:tr>
      <w:tr w:rsidR="00B875FC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Секретарь: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Шабурова</w:t>
            </w:r>
            <w:proofErr w:type="spellEnd"/>
            <w:r>
              <w:t xml:space="preserve"> Ольга </w:t>
            </w:r>
            <w:r>
              <w:lastRenderedPageBreak/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 xml:space="preserve">главный специалист отдела социальной помощи </w:t>
            </w:r>
            <w:r>
              <w:lastRenderedPageBreak/>
              <w:t>департамента социальной политики администрации города Перми</w:t>
            </w:r>
          </w:p>
        </w:tc>
      </w:tr>
      <w:tr w:rsidR="00B875FC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lastRenderedPageBreak/>
              <w:t>Члены: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Аникеева Татьяна Афанасьевна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 xml:space="preserve">руководитель - главный эксперт по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экспертизе по Пермскому краю федерального государственного учреждения "Главное бюро медико-социальной экспертизы по Пермскому краю"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Батемирова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Боталов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начальник управления общественных отношений аппарата Пермской городской Думы и Главы города Перми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Бурдин</w:t>
            </w:r>
            <w:proofErr w:type="spellEnd"/>
            <w:r>
              <w:t xml:space="preserve"> Олег Аркадьевич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депутат Пермской городской Думы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Гилева</w:t>
            </w:r>
            <w:proofErr w:type="spellEnd"/>
            <w:r>
              <w:t xml:space="preserve"> Анастасия Григорьевна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президент Пермской краевой Общественной организации защиты прав детей-инвалидов и их семей "Счастье жить"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Грибанов Алексей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депутат Пермской городской Думы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Дзодзиев</w:t>
            </w:r>
            <w:proofErr w:type="spellEnd"/>
            <w:r>
              <w:t xml:space="preserve"> </w:t>
            </w:r>
            <w:proofErr w:type="spellStart"/>
            <w:r>
              <w:t>Адылгерий</w:t>
            </w:r>
            <w:proofErr w:type="spellEnd"/>
            <w:r>
              <w:t xml:space="preserve"> </w:t>
            </w:r>
            <w:proofErr w:type="spellStart"/>
            <w:r>
              <w:t>Гагузович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председатель региональной спортивной общественной организации инвалидов "Пермская краевая федерация физической культуры и спорта лиц с поражением опорно-двигательного аппарата"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Долгомирова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заведующий сектором по охране материнства и детства, консультант Территориального управления по организации медицинской помощи населению города Перми Министерства здравоохранения Пермского края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Зорина Елена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заместитель начальника департамента социальной политики администрации города Перми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Ивонин Александр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председатель Совета местной спортивной общественной организации инвалидов "Пермская городская федерация физической культуры и спорта лиц с поражением опорно-двигательного аппарата"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Копылова 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председатель Пермской областной организации Всероссийского общества глухих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Красильников Сергей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внешнего благоустройства администрации города Перми</w:t>
            </w:r>
            <w:proofErr w:type="gramEnd"/>
            <w:r>
              <w:t xml:space="preserve"> по инженерно-техническим вопросам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Рослякова</w:t>
            </w:r>
            <w:proofErr w:type="spellEnd"/>
            <w:r>
              <w:t xml:space="preserve"> Лариса </w:t>
            </w:r>
            <w:r>
              <w:lastRenderedPageBreak/>
              <w:t>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 xml:space="preserve">президент ассоциации "Международный деловой союз" </w:t>
            </w:r>
            <w:r>
              <w:lastRenderedPageBreak/>
              <w:t>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lastRenderedPageBreak/>
              <w:t>Самойленко Татьяна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начальник инженерно-технического отдела казенного учреждения Пермского края "Финансово-хозяйственное управление"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 xml:space="preserve">Тарасова Василя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председатель Пермской городской местной организации "Всероссийское общество слепых"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Фуражкова</w:t>
            </w:r>
            <w:proofErr w:type="spellEnd"/>
            <w:r>
              <w:t xml:space="preserve"> Элла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заместитель председателя Пермской краевой организации Всероссийского общества инвалидов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Шептунов Валерий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депутат Пермской городской Думы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proofErr w:type="spellStart"/>
            <w:r>
              <w:t>Шиляева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представитель Пермской городской общественной организации спорта и творчества инвалидов на колясках "Гротеск" (по согласованию)</w:t>
            </w:r>
          </w:p>
        </w:tc>
      </w:tr>
      <w:tr w:rsidR="00B875FC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Яковлев Александр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875FC" w:rsidRDefault="00B875FC">
            <w:pPr>
              <w:pStyle w:val="ConsPlusNormal"/>
            </w:pPr>
            <w:r>
              <w:t>начальник территориального управления Министерства социального развития Пермского края по городу Перми (по согласованию)</w:t>
            </w:r>
          </w:p>
        </w:tc>
      </w:tr>
    </w:tbl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jc w:val="both"/>
      </w:pPr>
    </w:p>
    <w:p w:rsidR="00B875FC" w:rsidRDefault="00B87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A13" w:rsidRDefault="00C51A13"/>
    <w:sectPr w:rsidR="00C51A13" w:rsidSect="00BE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FC"/>
    <w:rsid w:val="00B875FC"/>
    <w:rsid w:val="00C51A13"/>
    <w:rsid w:val="00C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7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87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7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87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887484803D81884674A57084FCC52BEE09C579AB717D65CECAA1F53C10BAA6FAF8C93C77AFB36ACA236Q2r8F" TargetMode="External"/><Relationship Id="rId13" Type="http://schemas.openxmlformats.org/officeDocument/2006/relationships/hyperlink" Target="consultantplus://offline/ref=208887484803D81884674A57084FCC52BEE09C5795B311D15CECAA1F53C10BAA6FAF8C93C77AFB36ACA237Q2rDF" TargetMode="External"/><Relationship Id="rId18" Type="http://schemas.openxmlformats.org/officeDocument/2006/relationships/hyperlink" Target="consultantplus://offline/ref=208887484803D81884674A57084FCC52BEE09C579AB717D65CECAA1F53C10BAA6FAF8C93C77AFB36ACA236Q2r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8887484803D81884674A57084FCC52BEE09C579AB717D65CECAA1F53C10BAA6FAF8C93C77AFB36ACA237Q2r0F" TargetMode="External"/><Relationship Id="rId12" Type="http://schemas.openxmlformats.org/officeDocument/2006/relationships/hyperlink" Target="consultantplus://offline/ref=208887484803D81884674A57084FCC52BEE09C579AB717D65CECAA1F53C10BAA6FAF8C93C77AFB36ACA236Q2rCF" TargetMode="External"/><Relationship Id="rId17" Type="http://schemas.openxmlformats.org/officeDocument/2006/relationships/hyperlink" Target="consultantplus://offline/ref=208887484803D81884674A57084FCC52BEE09C579AB717D65CECAA1F53C10BAA6FAF8C93C77AFB36ACA236Q2r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8887484803D81884674A57084FCC52BEE09C579AB717D65CECAA1F53C10BAA6FAF8C93C77AFB36ACA236Q2r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887484803D8188467545A1E239159B4E3C55F97E64B8752E6FFQ4r7F" TargetMode="External"/><Relationship Id="rId11" Type="http://schemas.openxmlformats.org/officeDocument/2006/relationships/hyperlink" Target="consultantplus://offline/ref=208887484803D81884674A57084FCC52BEE09C579AB717D65CECAA1F53C10BAA6FAF8C93C77AFB36ACA236Q2rCF" TargetMode="External"/><Relationship Id="rId5" Type="http://schemas.openxmlformats.org/officeDocument/2006/relationships/hyperlink" Target="consultantplus://offline/ref=208887484803D81884674A57084FCC52BEE09C579AB717D65CECAA1F53C10BAA6FAF8C93C77AFB36ACA237Q2rEF" TargetMode="External"/><Relationship Id="rId15" Type="http://schemas.openxmlformats.org/officeDocument/2006/relationships/hyperlink" Target="consultantplus://offline/ref=208887484803D81884674A57084FCC52BEE09C5794B51ED756ECAA1F53C10BAA6FAF8C93C77AFB36ACA236Q2rDF" TargetMode="External"/><Relationship Id="rId10" Type="http://schemas.openxmlformats.org/officeDocument/2006/relationships/hyperlink" Target="consultantplus://offline/ref=208887484803D81884674A57084FCC52BEE09C579AB717D65CECAA1F53C10BAA6FAF8C93C77AFB36ACA236Q2rAF" TargetMode="External"/><Relationship Id="rId19" Type="http://schemas.openxmlformats.org/officeDocument/2006/relationships/hyperlink" Target="consultantplus://offline/ref=208887484803D81884674A57084FCC52BEE09C579BB51FD05EECAA1F53C10BAA6FAF8C93C77AFB36ACA237Q2r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887484803D81884674A57084FCC52BEE09C579AB717D65CECAA1F53C10BAA6FAF8C93C77AFB36ACA236Q2r9F" TargetMode="External"/><Relationship Id="rId14" Type="http://schemas.openxmlformats.org/officeDocument/2006/relationships/hyperlink" Target="consultantplus://offline/ref=208887484803D81884674A57084FCC52BEE09C5794B51ED756ECAA1F53C10BAA6FAF8C93C77AFB36ACA236Q2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Елена Владимировна Король</cp:lastModifiedBy>
  <cp:revision>1</cp:revision>
  <dcterms:created xsi:type="dcterms:W3CDTF">2017-04-06T05:43:00Z</dcterms:created>
  <dcterms:modified xsi:type="dcterms:W3CDTF">2017-04-06T05:44:00Z</dcterms:modified>
</cp:coreProperties>
</file>