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A7" w:rsidRPr="005D6648" w:rsidRDefault="00DB0CA7" w:rsidP="00DB0CA7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b/>
          <w:sz w:val="24"/>
          <w:szCs w:val="24"/>
          <w:lang w:eastAsia="ru-RU"/>
        </w:rPr>
        <w:t>Информация</w:t>
      </w:r>
    </w:p>
    <w:p w:rsidR="00DB0CA7" w:rsidRPr="005D6648" w:rsidRDefault="00DB0CA7" w:rsidP="00DB0CA7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b/>
          <w:sz w:val="24"/>
          <w:szCs w:val="24"/>
          <w:lang w:eastAsia="ru-RU"/>
        </w:rPr>
        <w:t xml:space="preserve">о работе Правления Пермской краевой организации </w:t>
      </w:r>
    </w:p>
    <w:p w:rsidR="00DB0CA7" w:rsidRPr="005D6648" w:rsidRDefault="00DB0CA7" w:rsidP="00DB0CA7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b/>
          <w:sz w:val="24"/>
          <w:szCs w:val="24"/>
          <w:lang w:eastAsia="ru-RU"/>
        </w:rPr>
        <w:t>общероссийской общественной организации</w:t>
      </w:r>
    </w:p>
    <w:p w:rsidR="00DB0CA7" w:rsidRPr="005D6648" w:rsidRDefault="00DB0CA7" w:rsidP="00DB0CA7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b/>
          <w:sz w:val="24"/>
          <w:szCs w:val="24"/>
          <w:lang w:eastAsia="ru-RU"/>
        </w:rPr>
        <w:t>«Всероссийское общество инвалидов»</w:t>
      </w:r>
    </w:p>
    <w:p w:rsidR="00DB0CA7" w:rsidRPr="005D6648" w:rsidRDefault="00DB0CA7" w:rsidP="00DB0CA7">
      <w:pPr>
        <w:autoSpaceDE w:val="0"/>
        <w:autoSpaceDN w:val="0"/>
        <w:adjustRightInd w:val="0"/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b/>
          <w:sz w:val="24"/>
          <w:szCs w:val="24"/>
          <w:lang w:eastAsia="ru-RU"/>
        </w:rPr>
        <w:t>в 201</w:t>
      </w:r>
      <w:r w:rsidR="002E23DD" w:rsidRPr="005D6648">
        <w:rPr>
          <w:rFonts w:eastAsia="Times New Roman"/>
          <w:b/>
          <w:sz w:val="24"/>
          <w:szCs w:val="24"/>
          <w:lang w:eastAsia="ru-RU"/>
        </w:rPr>
        <w:t>8</w:t>
      </w:r>
      <w:r w:rsidRPr="005D6648">
        <w:rPr>
          <w:rFonts w:eastAsia="Times New Roman"/>
          <w:b/>
          <w:sz w:val="24"/>
          <w:szCs w:val="24"/>
          <w:lang w:eastAsia="ru-RU"/>
        </w:rPr>
        <w:t xml:space="preserve"> году</w:t>
      </w:r>
    </w:p>
    <w:p w:rsidR="004047AC" w:rsidRPr="005D6648" w:rsidRDefault="004047AC" w:rsidP="000015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4047AC" w:rsidRPr="005D6648" w:rsidRDefault="004047AC" w:rsidP="004047AC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 New Roman"/>
          <w:sz w:val="24"/>
          <w:szCs w:val="24"/>
          <w:lang w:eastAsia="ru-RU"/>
        </w:rPr>
      </w:pPr>
    </w:p>
    <w:p w:rsidR="004047AC" w:rsidRPr="005D6648" w:rsidRDefault="004047AC" w:rsidP="000015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4047AC" w:rsidRPr="005D6648" w:rsidRDefault="00FB0779" w:rsidP="00227129">
      <w:pPr>
        <w:autoSpaceDE w:val="0"/>
        <w:autoSpaceDN w:val="0"/>
        <w:adjustRightInd w:val="0"/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О</w:t>
      </w:r>
      <w:r w:rsidR="004047AC" w:rsidRPr="005D6648">
        <w:rPr>
          <w:rFonts w:eastAsia="Times New Roman"/>
          <w:sz w:val="24"/>
          <w:szCs w:val="24"/>
          <w:lang w:eastAsia="ru-RU"/>
        </w:rPr>
        <w:t>тчётный 2018 год был юбилейным для Всероссийского общества инвалидов, для Пермской краевой организации ВОИ и для некоторых наших местных организаций. 30</w:t>
      </w:r>
      <w:r w:rsidRPr="005D6648">
        <w:rPr>
          <w:rFonts w:eastAsia="Times New Roman"/>
          <w:sz w:val="24"/>
          <w:szCs w:val="24"/>
          <w:lang w:eastAsia="ru-RU"/>
        </w:rPr>
        <w:t>-</w:t>
      </w:r>
      <w:r w:rsidR="004047AC" w:rsidRPr="005D6648">
        <w:rPr>
          <w:rFonts w:eastAsia="Times New Roman"/>
          <w:sz w:val="24"/>
          <w:szCs w:val="24"/>
          <w:lang w:eastAsia="ru-RU"/>
        </w:rPr>
        <w:t>лет</w:t>
      </w:r>
      <w:r w:rsidRPr="005D6648">
        <w:rPr>
          <w:rFonts w:eastAsia="Times New Roman"/>
          <w:sz w:val="24"/>
          <w:szCs w:val="24"/>
          <w:lang w:eastAsia="ru-RU"/>
        </w:rPr>
        <w:t xml:space="preserve">ию </w:t>
      </w:r>
      <w:r w:rsidR="004047AC" w:rsidRPr="005D6648">
        <w:rPr>
          <w:rFonts w:eastAsia="Times New Roman"/>
          <w:sz w:val="24"/>
          <w:szCs w:val="24"/>
          <w:lang w:eastAsia="ru-RU"/>
        </w:rPr>
        <w:t>ПКО ВОИ был</w:t>
      </w:r>
      <w:r w:rsidRPr="005D6648">
        <w:rPr>
          <w:rFonts w:eastAsia="Times New Roman"/>
          <w:sz w:val="24"/>
          <w:szCs w:val="24"/>
          <w:lang w:eastAsia="ru-RU"/>
        </w:rPr>
        <w:t>и</w:t>
      </w:r>
      <w:r w:rsidR="004047AC" w:rsidRPr="005D6648">
        <w:rPr>
          <w:rFonts w:eastAsia="Times New Roman"/>
          <w:sz w:val="24"/>
          <w:szCs w:val="24"/>
          <w:lang w:eastAsia="ru-RU"/>
        </w:rPr>
        <w:t xml:space="preserve"> посвящен</w:t>
      </w:r>
      <w:r w:rsidRPr="005D6648">
        <w:rPr>
          <w:rFonts w:eastAsia="Times New Roman"/>
          <w:sz w:val="24"/>
          <w:szCs w:val="24"/>
          <w:lang w:eastAsia="ru-RU"/>
        </w:rPr>
        <w:t>ы мероприятия.</w:t>
      </w:r>
      <w:r w:rsidR="004047AC" w:rsidRPr="005D6648">
        <w:rPr>
          <w:rFonts w:eastAsia="Times New Roman"/>
          <w:sz w:val="24"/>
          <w:szCs w:val="24"/>
          <w:lang w:eastAsia="ru-RU"/>
        </w:rPr>
        <w:t xml:space="preserve"> 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На сегодняшний день Пермская краевая организация общероссийской общественной организации «Всероссийское общество инвалидов»  по-прежнему крупнейшая социально-ориентированная организация людей с инвалидностью в Пермском крае. 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На 01.01.2019 года </w:t>
      </w:r>
      <w:r w:rsidR="00BB3F2A" w:rsidRPr="005D6648">
        <w:rPr>
          <w:rFonts w:eastAsia="Times New Roman"/>
          <w:sz w:val="24"/>
          <w:szCs w:val="24"/>
          <w:lang w:eastAsia="ru-RU"/>
        </w:rPr>
        <w:t xml:space="preserve">в структуре Пермской краевой организации ВОИ – 37 местных организаций, 402 первичных организаций. В рядах ПКО ВОИ </w:t>
      </w:r>
      <w:r w:rsidRPr="005D6648">
        <w:rPr>
          <w:rFonts w:eastAsia="Times New Roman"/>
          <w:b/>
          <w:sz w:val="24"/>
          <w:szCs w:val="24"/>
          <w:lang w:eastAsia="ru-RU"/>
        </w:rPr>
        <w:t xml:space="preserve"> 15 518 </w:t>
      </w:r>
      <w:r w:rsidR="00BB3F2A" w:rsidRPr="005D6648">
        <w:rPr>
          <w:rFonts w:eastAsia="Times New Roman"/>
          <w:b/>
          <w:sz w:val="24"/>
          <w:szCs w:val="24"/>
          <w:lang w:eastAsia="ru-RU"/>
        </w:rPr>
        <w:t>членов</w:t>
      </w:r>
      <w:r w:rsidRPr="005D6648">
        <w:rPr>
          <w:rFonts w:eastAsia="Times New Roman"/>
          <w:b/>
          <w:sz w:val="24"/>
          <w:szCs w:val="24"/>
          <w:lang w:eastAsia="ru-RU"/>
        </w:rPr>
        <w:t xml:space="preserve">. 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Однако по сравнению с данными </w:t>
      </w:r>
      <w:r w:rsidR="00BB3F2A" w:rsidRPr="005D6648">
        <w:rPr>
          <w:rFonts w:eastAsia="Times New Roman"/>
          <w:sz w:val="24"/>
          <w:szCs w:val="24"/>
          <w:lang w:eastAsia="ru-RU"/>
        </w:rPr>
        <w:t>за прошлый год</w:t>
      </w:r>
      <w:r w:rsidRPr="005D6648">
        <w:rPr>
          <w:rFonts w:eastAsia="Times New Roman"/>
          <w:sz w:val="24"/>
          <w:szCs w:val="24"/>
          <w:lang w:eastAsia="ru-RU"/>
        </w:rPr>
        <w:t xml:space="preserve"> численность организации </w:t>
      </w:r>
      <w:r w:rsidR="00311702" w:rsidRPr="005D6648">
        <w:rPr>
          <w:rFonts w:eastAsia="Times New Roman"/>
          <w:sz w:val="24"/>
          <w:szCs w:val="24"/>
          <w:lang w:eastAsia="ru-RU"/>
        </w:rPr>
        <w:t>уменьшилась</w:t>
      </w:r>
      <w:r w:rsidRPr="005D6648">
        <w:rPr>
          <w:rFonts w:eastAsia="Times New Roman"/>
          <w:sz w:val="24"/>
          <w:szCs w:val="24"/>
          <w:lang w:eastAsia="ru-RU"/>
        </w:rPr>
        <w:t xml:space="preserve"> на </w:t>
      </w:r>
      <w:r w:rsidR="00311702" w:rsidRPr="005D6648">
        <w:rPr>
          <w:rFonts w:eastAsia="Times New Roman"/>
          <w:sz w:val="24"/>
          <w:szCs w:val="24"/>
          <w:lang w:eastAsia="ru-RU"/>
        </w:rPr>
        <w:t>852 человека.</w:t>
      </w:r>
      <w:r w:rsidRPr="005D6648">
        <w:rPr>
          <w:rFonts w:eastAsia="Times New Roman"/>
          <w:sz w:val="24"/>
          <w:szCs w:val="24"/>
          <w:lang w:eastAsia="ru-RU"/>
        </w:rPr>
        <w:t xml:space="preserve"> Снижение численности членов организации, в первую очередь, вызвано высоким уровнем смертности, т.к. более 55% членов ПКО ВОИ - люди старше 65 лет. </w:t>
      </w:r>
    </w:p>
    <w:p w:rsidR="000D0EAD" w:rsidRPr="005D6648" w:rsidRDefault="002233AC" w:rsidP="002233AC">
      <w:pPr>
        <w:spacing w:line="276" w:lineRule="auto"/>
        <w:ind w:firstLine="397"/>
        <w:jc w:val="right"/>
        <w:rPr>
          <w:rFonts w:eastAsia="Times New Roman"/>
          <w:sz w:val="24"/>
          <w:szCs w:val="24"/>
          <w:lang w:eastAsia="ru-RU"/>
        </w:rPr>
      </w:pPr>
      <w:r w:rsidRPr="005D6648">
        <w:rPr>
          <w:i/>
          <w:sz w:val="24"/>
          <w:szCs w:val="24"/>
        </w:rPr>
        <w:t>Численность ПКО ВОИ по возрастным группам</w:t>
      </w:r>
    </w:p>
    <w:p w:rsidR="002C10B6" w:rsidRPr="005D6648" w:rsidRDefault="002C10B6" w:rsidP="002E23DD">
      <w:pPr>
        <w:spacing w:line="276" w:lineRule="auto"/>
        <w:ind w:firstLine="142"/>
        <w:jc w:val="center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29CD0B2" wp14:editId="44FEFFBA">
            <wp:extent cx="5009322" cy="1876508"/>
            <wp:effectExtent l="0" t="0" r="12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Кроме того, на снижение количества членов организации повлияла работа местных организаций по приведению в надлежащее состояние базы данных в системе электронного учета ВОИ: были закрыты ошибочно заведенные карточки, дубликаты карточек, закрыты карточки на детей до 18 лет. 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По данным Пенсионного фонда в Пермском крае на конец отчетного года – 211 688 инвалидов. Членами организации являются всего 7,3% от общего количества инвалидов в крае.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A54BDB" wp14:editId="315BB666">
            <wp:extent cx="5184250" cy="3204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2C10B6" w:rsidRPr="005D6648" w:rsidRDefault="002C10B6" w:rsidP="00BB3F2A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Лидеры среди местных организаций ПКО ВОИ по вовлеченности инвалидов в члены организации.</w:t>
      </w:r>
    </w:p>
    <w:p w:rsidR="002C10B6" w:rsidRPr="005D6648" w:rsidRDefault="002C10B6" w:rsidP="002E23DD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671367B" wp14:editId="6043D4D7">
            <wp:extent cx="6138407" cy="403926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10B6" w:rsidRPr="005D6648" w:rsidRDefault="002C10B6" w:rsidP="002E23DD">
      <w:pPr>
        <w:spacing w:after="8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Работа, направленная на привлечение в организацию новых членов</w:t>
      </w:r>
      <w:r w:rsidR="00FB0779" w:rsidRPr="005D6648">
        <w:rPr>
          <w:rFonts w:eastAsia="Times New Roman"/>
          <w:sz w:val="24"/>
          <w:szCs w:val="24"/>
          <w:lang w:eastAsia="ru-RU"/>
        </w:rPr>
        <w:t>,</w:t>
      </w:r>
      <w:r w:rsidRPr="005D6648">
        <w:rPr>
          <w:rFonts w:eastAsia="Times New Roman"/>
          <w:sz w:val="24"/>
          <w:szCs w:val="24"/>
          <w:lang w:eastAsia="ru-RU"/>
        </w:rPr>
        <w:t xml:space="preserve"> проводилась недостаточно эффективн</w:t>
      </w:r>
      <w:r w:rsidR="00FB0779" w:rsidRPr="005D6648">
        <w:rPr>
          <w:rFonts w:eastAsia="Times New Roman"/>
          <w:sz w:val="24"/>
          <w:szCs w:val="24"/>
          <w:lang w:eastAsia="ru-RU"/>
        </w:rPr>
        <w:t>о</w:t>
      </w:r>
      <w:r w:rsidRPr="005D6648">
        <w:rPr>
          <w:rFonts w:eastAsia="Times New Roman"/>
          <w:sz w:val="24"/>
          <w:szCs w:val="24"/>
          <w:lang w:eastAsia="ru-RU"/>
        </w:rPr>
        <w:t>. Всего 13</w:t>
      </w:r>
      <w:r w:rsidR="00FB0779" w:rsidRPr="005D6648">
        <w:rPr>
          <w:rFonts w:eastAsia="Times New Roman"/>
          <w:sz w:val="24"/>
          <w:szCs w:val="24"/>
          <w:lang w:eastAsia="ru-RU"/>
        </w:rPr>
        <w:t>-ти</w:t>
      </w:r>
      <w:r w:rsidRPr="005D6648">
        <w:rPr>
          <w:rFonts w:eastAsia="Times New Roman"/>
          <w:sz w:val="24"/>
          <w:szCs w:val="24"/>
          <w:lang w:eastAsia="ru-RU"/>
        </w:rPr>
        <w:t xml:space="preserve"> организациям удалось сохранить и немного увеличить численность (в 2017 году таких организаций было 17).</w:t>
      </w:r>
    </w:p>
    <w:p w:rsidR="002C10B6" w:rsidRPr="005D6648" w:rsidRDefault="002C10B6" w:rsidP="002E23DD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4912E0" wp14:editId="7F65DBE2">
            <wp:extent cx="6320333" cy="3730752"/>
            <wp:effectExtent l="0" t="0" r="4445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10B6" w:rsidRPr="005D6648" w:rsidRDefault="002C10B6" w:rsidP="002E23DD">
      <w:pPr>
        <w:spacing w:after="80"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В отчетном периоде началась кампания по приведению учредительных документов в соответствие с типовым уставом МО ВОИ. </w:t>
      </w:r>
    </w:p>
    <w:p w:rsidR="002C10B6" w:rsidRPr="005D6648" w:rsidRDefault="002C10B6" w:rsidP="002E23DD">
      <w:pPr>
        <w:spacing w:after="80"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На 01.01.2019 внеочередные конференции проведены в 7 местных организациях. Помимо вопроса об утверждении Устава МО ВОИ в новой редакции, на конференциях рассматривались и другие вопросы, относящиеся к исключительной компетенции конференции местной организации. Например, об адресе (месте нахождения) постоянно действующего исполнительного органа местной организации, выборы председателя, выборы правления, выборы контрольно-ревизионной комиссии МО ВОИ. Процедура принятия всех решений соответствует Уставу ВОИ.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Одной из приоритетных задач в организационной работе ПКО ВОИ является содействие развитию местных организаций.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Правлением ПКО ВОИ оказывалась всесторонняя поддержка местным организациям с учётом имеющихся ресурсных возможностей.</w:t>
      </w:r>
    </w:p>
    <w:p w:rsidR="002C10B6" w:rsidRPr="005D6648" w:rsidRDefault="002C10B6" w:rsidP="002E23DD">
      <w:pPr>
        <w:spacing w:after="80" w:line="276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В 2018 году была продолжена финансовая поддержка местных организаций. </w:t>
      </w: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7513"/>
        <w:gridCol w:w="2552"/>
      </w:tblGrid>
      <w:tr w:rsidR="002C10B6" w:rsidRPr="005D6648" w:rsidTr="000B2274">
        <w:tc>
          <w:tcPr>
            <w:tcW w:w="7513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На уставную деятельность 37 местных организаций</w:t>
            </w:r>
            <w:r w:rsidR="00227129"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Положением о целевом финансировании </w:t>
            </w:r>
          </w:p>
        </w:tc>
        <w:tc>
          <w:tcPr>
            <w:tcW w:w="2552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b/>
                <w:sz w:val="24"/>
                <w:szCs w:val="24"/>
                <w:lang w:eastAsia="ru-RU"/>
              </w:rPr>
              <w:t>3 411 518,0 рублей</w:t>
            </w:r>
          </w:p>
        </w:tc>
      </w:tr>
      <w:tr w:rsidR="002C10B6" w:rsidRPr="005D6648" w:rsidTr="000B2274">
        <w:tc>
          <w:tcPr>
            <w:tcW w:w="7513" w:type="dxa"/>
          </w:tcPr>
          <w:p w:rsidR="00227129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Победителям конкурсов, проводимых Пермской краевой организации ВОИ, 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6648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D6648">
              <w:rPr>
                <w:rFonts w:eastAsia="Times New Roman"/>
                <w:sz w:val="24"/>
                <w:szCs w:val="24"/>
                <w:lang w:eastAsia="ru-RU"/>
              </w:rPr>
              <w:t>.: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  <w:t xml:space="preserve">конкурс местных организаций 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  <w:t>конкурс социальных проектов местных организаций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  <w:t xml:space="preserve">конкурс </w:t>
            </w:r>
            <w:proofErr w:type="gramStart"/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бизнес-проектов</w:t>
            </w:r>
            <w:proofErr w:type="gramEnd"/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местных организаций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-</w:t>
            </w: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  <w:t xml:space="preserve">фотоконкурс «Наша жизнь в объективе» </w:t>
            </w:r>
          </w:p>
        </w:tc>
        <w:tc>
          <w:tcPr>
            <w:tcW w:w="2552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894 250,0 рублей, </w:t>
            </w:r>
          </w:p>
          <w:p w:rsidR="00227129" w:rsidRPr="005D6648" w:rsidRDefault="00227129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5D664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95 000,0 рублей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390 000,0 рублей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400 000,0 рублей</w:t>
            </w:r>
          </w:p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i/>
                <w:sz w:val="24"/>
                <w:szCs w:val="24"/>
                <w:lang w:eastAsia="ru-RU"/>
              </w:rPr>
              <w:t>9 250,0 рублей</w:t>
            </w:r>
            <w:r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C10B6" w:rsidRPr="005D6648" w:rsidTr="000B2274">
        <w:tc>
          <w:tcPr>
            <w:tcW w:w="7513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Подписка на газету «Здравствуй!»</w:t>
            </w:r>
          </w:p>
        </w:tc>
        <w:tc>
          <w:tcPr>
            <w:tcW w:w="2552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723 600,0 рублей</w:t>
            </w:r>
          </w:p>
        </w:tc>
      </w:tr>
      <w:tr w:rsidR="002C10B6" w:rsidRPr="005D6648" w:rsidTr="000B2274">
        <w:tc>
          <w:tcPr>
            <w:tcW w:w="7513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Услуги интернета местным организациям </w:t>
            </w:r>
          </w:p>
        </w:tc>
        <w:tc>
          <w:tcPr>
            <w:tcW w:w="2552" w:type="dxa"/>
          </w:tcPr>
          <w:p w:rsidR="002C10B6" w:rsidRPr="005D6648" w:rsidRDefault="002C10B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435 582,0 рублей</w:t>
            </w:r>
          </w:p>
        </w:tc>
      </w:tr>
      <w:tr w:rsidR="002C10B6" w:rsidRPr="005D6648" w:rsidTr="000B2274">
        <w:tc>
          <w:tcPr>
            <w:tcW w:w="7513" w:type="dxa"/>
          </w:tcPr>
          <w:p w:rsidR="002C10B6" w:rsidRPr="005D6648" w:rsidRDefault="00540536" w:rsidP="005405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Поощрение председателей и актива МО</w:t>
            </w:r>
          </w:p>
        </w:tc>
        <w:tc>
          <w:tcPr>
            <w:tcW w:w="2552" w:type="dxa"/>
          </w:tcPr>
          <w:p w:rsidR="002C10B6" w:rsidRPr="005D6648" w:rsidRDefault="002C10B6" w:rsidP="005405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40536" w:rsidRPr="005D6648">
              <w:rPr>
                <w:rFonts w:eastAsia="Times New Roman"/>
                <w:sz w:val="24"/>
                <w:szCs w:val="24"/>
                <w:lang w:eastAsia="ru-RU"/>
              </w:rPr>
              <w:t>70 560</w:t>
            </w: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,0 рублей</w:t>
            </w:r>
          </w:p>
        </w:tc>
      </w:tr>
      <w:tr w:rsidR="002C10B6" w:rsidRPr="005D6648" w:rsidTr="000B2274">
        <w:tc>
          <w:tcPr>
            <w:tcW w:w="7513" w:type="dxa"/>
          </w:tcPr>
          <w:p w:rsidR="002C10B6" w:rsidRPr="005D6648" w:rsidRDefault="0054053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2552" w:type="dxa"/>
          </w:tcPr>
          <w:p w:rsidR="002C10B6" w:rsidRPr="005D6648" w:rsidRDefault="00540536" w:rsidP="002E23D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D6648">
              <w:rPr>
                <w:rFonts w:eastAsia="Times New Roman"/>
                <w:sz w:val="24"/>
                <w:szCs w:val="24"/>
                <w:lang w:eastAsia="ru-RU"/>
              </w:rPr>
              <w:t>114 424,0</w:t>
            </w:r>
            <w:r w:rsidR="002C10B6" w:rsidRPr="005D6648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227129" w:rsidRPr="005D6648" w:rsidRDefault="00227129" w:rsidP="002E23DD">
      <w:pPr>
        <w:spacing w:after="80" w:line="276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2C10B6" w:rsidRPr="005D6648" w:rsidRDefault="002C10B6" w:rsidP="002E23DD">
      <w:pPr>
        <w:spacing w:after="80" w:line="276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lastRenderedPageBreak/>
        <w:t xml:space="preserve">Всего в целях поддержки местных организаций Пермской краевой организации ВОИ израсходовано </w:t>
      </w:r>
      <w:r w:rsidRPr="005D6648">
        <w:rPr>
          <w:rFonts w:eastAsia="Times New Roman"/>
          <w:b/>
          <w:sz w:val="24"/>
          <w:szCs w:val="24"/>
          <w:lang w:eastAsia="ru-RU"/>
        </w:rPr>
        <w:t>5 949 934,0</w:t>
      </w:r>
      <w:r w:rsidRPr="005D6648">
        <w:rPr>
          <w:rFonts w:eastAsia="Times New Roman"/>
          <w:sz w:val="24"/>
          <w:szCs w:val="24"/>
          <w:lang w:eastAsia="ru-RU"/>
        </w:rPr>
        <w:t xml:space="preserve"> рубля.</w:t>
      </w:r>
    </w:p>
    <w:p w:rsidR="002C10B6" w:rsidRPr="005D6648" w:rsidRDefault="002C10B6" w:rsidP="002E23DD">
      <w:pPr>
        <w:spacing w:line="276" w:lineRule="auto"/>
        <w:ind w:firstLine="397"/>
        <w:jc w:val="center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1B17C5E" wp14:editId="10FCE104">
            <wp:extent cx="5149901" cy="4147719"/>
            <wp:effectExtent l="0" t="0" r="0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5413" w:rsidRPr="005D6648" w:rsidRDefault="00B35413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54053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Финансовая поддержка местных организаций со стороны ПКО ВОИ будет продолжена. Однако местные организации должны и сами изыскивать все возможные способы привлечения финансовых и иных ресурсов, как, например, участие в конкурсах социально-значимых проектов, привлечение спонсорской помощи, производственная деятельность и т.д. На наш взгляд, не все местные организации работают над привлечением дополнительных финансовых средств в организацию. Так, например, только 18 </w:t>
      </w:r>
      <w:r w:rsidR="00DA593C" w:rsidRPr="005D6648">
        <w:rPr>
          <w:rFonts w:eastAsia="Times New Roman"/>
          <w:sz w:val="24"/>
          <w:szCs w:val="24"/>
          <w:lang w:eastAsia="ru-RU"/>
        </w:rPr>
        <w:t xml:space="preserve">местных </w:t>
      </w:r>
      <w:r w:rsidRPr="005D6648">
        <w:rPr>
          <w:rFonts w:eastAsia="Times New Roman"/>
          <w:sz w:val="24"/>
          <w:szCs w:val="24"/>
          <w:lang w:eastAsia="ru-RU"/>
        </w:rPr>
        <w:t>организаций написа</w:t>
      </w:r>
      <w:r w:rsidR="00540536" w:rsidRPr="005D6648">
        <w:rPr>
          <w:rFonts w:eastAsia="Times New Roman"/>
          <w:sz w:val="24"/>
          <w:szCs w:val="24"/>
          <w:lang w:eastAsia="ru-RU"/>
        </w:rPr>
        <w:t>ли заявки на конкурсы</w:t>
      </w:r>
      <w:r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540536" w:rsidRPr="005D6648">
        <w:rPr>
          <w:rFonts w:eastAsia="Times New Roman"/>
          <w:sz w:val="24"/>
          <w:szCs w:val="24"/>
          <w:lang w:eastAsia="ru-RU"/>
        </w:rPr>
        <w:t>различных уровней</w:t>
      </w:r>
      <w:r w:rsidR="00DA593C" w:rsidRPr="005D6648">
        <w:rPr>
          <w:rFonts w:eastAsia="Times New Roman"/>
          <w:sz w:val="24"/>
          <w:szCs w:val="24"/>
          <w:lang w:eastAsia="ru-RU"/>
        </w:rPr>
        <w:t xml:space="preserve">, 15-ти </w:t>
      </w:r>
      <w:r w:rsidR="00540536" w:rsidRPr="005D6648">
        <w:rPr>
          <w:rFonts w:eastAsia="Times New Roman"/>
          <w:sz w:val="24"/>
          <w:szCs w:val="24"/>
          <w:lang w:eastAsia="ru-RU"/>
        </w:rPr>
        <w:t>организациям</w:t>
      </w:r>
      <w:r w:rsidR="00DA593C" w:rsidRPr="005D6648">
        <w:rPr>
          <w:rFonts w:eastAsia="Times New Roman"/>
          <w:sz w:val="24"/>
          <w:szCs w:val="24"/>
          <w:lang w:eastAsia="ru-RU"/>
        </w:rPr>
        <w:t xml:space="preserve"> удалось выиграть и реализовать проект</w:t>
      </w:r>
      <w:r w:rsidR="0063082A" w:rsidRPr="005D6648">
        <w:rPr>
          <w:rFonts w:eastAsia="Times New Roman"/>
          <w:sz w:val="24"/>
          <w:szCs w:val="24"/>
          <w:lang w:eastAsia="ru-RU"/>
        </w:rPr>
        <w:t xml:space="preserve">. </w:t>
      </w:r>
    </w:p>
    <w:p w:rsidR="00540536" w:rsidRPr="005D6648" w:rsidRDefault="0054053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B35413" w:rsidRPr="005D6648" w:rsidRDefault="00B35413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2C10B6" w:rsidRPr="005D6648" w:rsidRDefault="002C10B6" w:rsidP="002233AC">
      <w:pPr>
        <w:spacing w:line="276" w:lineRule="auto"/>
        <w:ind w:firstLine="397"/>
        <w:jc w:val="right"/>
        <w:rPr>
          <w:rFonts w:eastAsia="Times New Roman"/>
          <w:i/>
          <w:sz w:val="24"/>
          <w:szCs w:val="24"/>
          <w:lang w:eastAsia="ru-RU"/>
        </w:rPr>
      </w:pPr>
      <w:r w:rsidRPr="005D6648">
        <w:rPr>
          <w:rFonts w:eastAsia="Times New Roman"/>
          <w:i/>
          <w:sz w:val="24"/>
          <w:szCs w:val="24"/>
          <w:lang w:eastAsia="ru-RU"/>
        </w:rPr>
        <w:t>Участие в проектной деятельности местных организаций ПКО ВОИ</w:t>
      </w:r>
    </w:p>
    <w:p w:rsidR="00DA593C" w:rsidRPr="005D6648" w:rsidRDefault="00DA593C" w:rsidP="00DA593C">
      <w:pPr>
        <w:spacing w:line="276" w:lineRule="auto"/>
        <w:jc w:val="center"/>
        <w:rPr>
          <w:rFonts w:eastAsia="Times New Roman"/>
          <w:sz w:val="24"/>
          <w:szCs w:val="24"/>
          <w:lang w:eastAsia="ru-RU"/>
        </w:rPr>
      </w:pPr>
      <w:r w:rsidRPr="005D6648">
        <w:rPr>
          <w:noProof/>
          <w:sz w:val="24"/>
          <w:szCs w:val="24"/>
          <w:lang w:eastAsia="ru-RU"/>
        </w:rPr>
        <w:drawing>
          <wp:inline distT="0" distB="0" distL="0" distR="0" wp14:anchorId="50511924" wp14:editId="523E5DE2">
            <wp:extent cx="6114553" cy="2528515"/>
            <wp:effectExtent l="0" t="0" r="63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5413" w:rsidRPr="005D6648" w:rsidRDefault="00B35413" w:rsidP="002E23DD">
      <w:pPr>
        <w:spacing w:line="276" w:lineRule="auto"/>
        <w:ind w:firstLine="397"/>
        <w:rPr>
          <w:rFonts w:eastAsia="Times New Roman"/>
          <w:sz w:val="24"/>
          <w:szCs w:val="24"/>
          <w:lang w:eastAsia="ru-RU"/>
        </w:rPr>
      </w:pPr>
    </w:p>
    <w:p w:rsidR="00FA6482" w:rsidRPr="005D6648" w:rsidRDefault="00FA6482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b/>
          <w:i/>
          <w:sz w:val="24"/>
          <w:szCs w:val="24"/>
          <w:lang w:eastAsia="ru-RU"/>
        </w:rPr>
        <w:lastRenderedPageBreak/>
        <w:t>Важное место в работе ПКО ВОИ занимают п</w:t>
      </w:r>
      <w:r w:rsidRPr="005D6648">
        <w:rPr>
          <w:b/>
          <w:i/>
          <w:sz w:val="24"/>
          <w:szCs w:val="24"/>
        </w:rPr>
        <w:t>редставление и защита интересов инвалидов</w:t>
      </w:r>
      <w:r w:rsidRPr="005D6648">
        <w:rPr>
          <w:rFonts w:eastAsia="Times New Roman"/>
          <w:sz w:val="24"/>
          <w:szCs w:val="24"/>
          <w:lang w:eastAsia="ru-RU"/>
        </w:rPr>
        <w:t xml:space="preserve">  через </w:t>
      </w:r>
      <w:r w:rsidRPr="005D6648">
        <w:rPr>
          <w:sz w:val="24"/>
          <w:szCs w:val="24"/>
        </w:rPr>
        <w:t xml:space="preserve">взаимодействие  с органами власти всех уровней, через участие в разработке нормативных документов, касающихся прав инвалидов, а так же через работу в различных Советах.    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Взаимодействие с органами власти</w:t>
      </w:r>
      <w:r w:rsidR="00DA5B32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Pr="005D6648">
        <w:rPr>
          <w:rFonts w:eastAsia="Times New Roman"/>
          <w:sz w:val="24"/>
          <w:szCs w:val="24"/>
          <w:lang w:eastAsia="ru-RU"/>
        </w:rPr>
        <w:t>устанавливается как местными организациями на территориях муниципальных образований, так и представителями Пермской краевой организации ВОИ на региональном и местном уровнях.</w:t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В 20 муниципальных образованиях Пермского края, в которых  есть местные </w:t>
      </w:r>
      <w:proofErr w:type="gramStart"/>
      <w:r w:rsidRPr="005D6648">
        <w:rPr>
          <w:rFonts w:eastAsia="Times New Roman"/>
          <w:sz w:val="24"/>
          <w:szCs w:val="24"/>
          <w:lang w:eastAsia="ru-RU"/>
        </w:rPr>
        <w:t>организации</w:t>
      </w:r>
      <w:proofErr w:type="gramEnd"/>
      <w:r w:rsidR="002233AC" w:rsidRPr="005D6648">
        <w:rPr>
          <w:rFonts w:eastAsia="Times New Roman"/>
          <w:sz w:val="24"/>
          <w:szCs w:val="24"/>
          <w:lang w:eastAsia="ru-RU"/>
        </w:rPr>
        <w:t xml:space="preserve"> ВОИ</w:t>
      </w:r>
      <w:r w:rsidRPr="005D6648">
        <w:rPr>
          <w:rFonts w:eastAsia="Times New Roman"/>
          <w:sz w:val="24"/>
          <w:szCs w:val="24"/>
          <w:lang w:eastAsia="ru-RU"/>
        </w:rPr>
        <w:t xml:space="preserve">, создан и действует Совет по делам инвалидов. В Чайковской и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Ординской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 МО совет создан, но не работает. Советы по делам инвалидов не созданы в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Бардымском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Большесосновском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Добрянском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Кишертском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Нытвенском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Pr="005D6648">
        <w:rPr>
          <w:rFonts w:eastAsia="Times New Roman"/>
          <w:sz w:val="24"/>
          <w:szCs w:val="24"/>
          <w:lang w:eastAsia="ru-RU"/>
        </w:rPr>
        <w:t>Пермском</w:t>
      </w:r>
      <w:proofErr w:type="gramEnd"/>
      <w:r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Суксунском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Чернушинском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 муниципальных образованиях. </w:t>
      </w:r>
    </w:p>
    <w:p w:rsidR="00215908" w:rsidRPr="005D6648" w:rsidRDefault="002C10B6" w:rsidP="002E23DD">
      <w:pPr>
        <w:spacing w:line="276" w:lineRule="auto"/>
        <w:ind w:firstLine="397"/>
        <w:jc w:val="center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DA47ED8" wp14:editId="6AA2F2D7">
            <wp:extent cx="5478448" cy="2870421"/>
            <wp:effectExtent l="0" t="0" r="8255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10B6" w:rsidRPr="005D6648" w:rsidRDefault="002C10B6" w:rsidP="002E23DD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30 председателей местных организаций из 37 являются членами различных общественных советов. Не являются членами общественных советов председатели </w:t>
      </w:r>
      <w:proofErr w:type="spellStart"/>
      <w:r w:rsidRPr="005D6648">
        <w:rPr>
          <w:sz w:val="24"/>
          <w:szCs w:val="24"/>
        </w:rPr>
        <w:t>Бардымской</w:t>
      </w:r>
      <w:proofErr w:type="spellEnd"/>
      <w:r w:rsidRPr="005D6648">
        <w:rPr>
          <w:sz w:val="24"/>
          <w:szCs w:val="24"/>
        </w:rPr>
        <w:t xml:space="preserve">, </w:t>
      </w:r>
      <w:proofErr w:type="spellStart"/>
      <w:r w:rsidRPr="005D6648">
        <w:rPr>
          <w:sz w:val="24"/>
          <w:szCs w:val="24"/>
        </w:rPr>
        <w:t>Большесосновской</w:t>
      </w:r>
      <w:proofErr w:type="spellEnd"/>
      <w:r w:rsidRPr="005D6648">
        <w:rPr>
          <w:sz w:val="24"/>
          <w:szCs w:val="24"/>
        </w:rPr>
        <w:t xml:space="preserve">, </w:t>
      </w:r>
      <w:proofErr w:type="spellStart"/>
      <w:r w:rsidRPr="005D6648">
        <w:rPr>
          <w:sz w:val="24"/>
          <w:szCs w:val="24"/>
        </w:rPr>
        <w:t>Кишертской</w:t>
      </w:r>
      <w:proofErr w:type="spellEnd"/>
      <w:r w:rsidRPr="005D6648">
        <w:rPr>
          <w:sz w:val="24"/>
          <w:szCs w:val="24"/>
        </w:rPr>
        <w:t xml:space="preserve">, Мотовилихинской, </w:t>
      </w:r>
      <w:proofErr w:type="spellStart"/>
      <w:r w:rsidRPr="005D6648">
        <w:rPr>
          <w:sz w:val="24"/>
          <w:szCs w:val="24"/>
        </w:rPr>
        <w:t>Нытвенской</w:t>
      </w:r>
      <w:proofErr w:type="spellEnd"/>
      <w:r w:rsidRPr="005D6648">
        <w:rPr>
          <w:sz w:val="24"/>
          <w:szCs w:val="24"/>
        </w:rPr>
        <w:t xml:space="preserve">, Пермской,  </w:t>
      </w:r>
      <w:proofErr w:type="spellStart"/>
      <w:r w:rsidRPr="005D6648">
        <w:rPr>
          <w:sz w:val="24"/>
          <w:szCs w:val="24"/>
        </w:rPr>
        <w:t>Суксунской</w:t>
      </w:r>
      <w:proofErr w:type="spellEnd"/>
      <w:r w:rsidRPr="005D6648">
        <w:rPr>
          <w:sz w:val="24"/>
          <w:szCs w:val="24"/>
        </w:rPr>
        <w:t xml:space="preserve"> МО ПКО ВОИ. </w:t>
      </w:r>
    </w:p>
    <w:p w:rsidR="00013DE4" w:rsidRPr="005D6648" w:rsidRDefault="00215908" w:rsidP="00215908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Представители Пермской краевой организации  ВОИ (Н.А. Романова, Э.Ю.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Фуражкова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, С.А. Жбанов,  Р.Ф.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Аксиленко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>, А.Г. Котов) являются членами более 20 общественных советов</w:t>
      </w:r>
      <w:r w:rsidR="00256B4D" w:rsidRPr="005D6648">
        <w:rPr>
          <w:rFonts w:eastAsia="Times New Roman"/>
          <w:sz w:val="24"/>
          <w:szCs w:val="24"/>
          <w:lang w:eastAsia="ru-RU"/>
        </w:rPr>
        <w:t>, на которых в</w:t>
      </w:r>
      <w:r w:rsidR="00013DE4" w:rsidRPr="005D6648">
        <w:rPr>
          <w:sz w:val="24"/>
          <w:szCs w:val="24"/>
        </w:rPr>
        <w:t xml:space="preserve"> отчетном году </w:t>
      </w:r>
      <w:r w:rsidR="00256B4D" w:rsidRPr="005D6648">
        <w:rPr>
          <w:sz w:val="24"/>
          <w:szCs w:val="24"/>
        </w:rPr>
        <w:t>были рассмотрены важнейшие вопросы жизнедеятельности инвалидов</w:t>
      </w:r>
      <w:r w:rsidR="00013DE4" w:rsidRPr="005D6648">
        <w:rPr>
          <w:sz w:val="24"/>
          <w:szCs w:val="24"/>
        </w:rPr>
        <w:t xml:space="preserve">: </w:t>
      </w:r>
    </w:p>
    <w:p w:rsidR="00013DE4" w:rsidRPr="005D6648" w:rsidRDefault="00013DE4" w:rsidP="00256B4D">
      <w:pPr>
        <w:spacing w:after="120"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>- вопросы «Предоставление медицинских реабилитационных услуг для детей-инвалидов в системе здравоохранения» и «Об обеспечении лекарственными средствами детей-инвалидов в Пермском крае»</w:t>
      </w:r>
      <w:r w:rsidR="00A55AC6" w:rsidRPr="005D6648">
        <w:rPr>
          <w:sz w:val="24"/>
          <w:szCs w:val="24"/>
        </w:rPr>
        <w:t xml:space="preserve"> были рассмотрены Советом  по делам инвалидов при губернаторе Пермского края;   </w:t>
      </w:r>
    </w:p>
    <w:p w:rsidR="00013DE4" w:rsidRPr="005D6648" w:rsidRDefault="00013DE4" w:rsidP="00256B4D">
      <w:pPr>
        <w:spacing w:after="120"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>- Координационный совет по делам инвалидов при администрации г. Перми по нашей инициативе рассмотрел вопрос «О доступности услуг, оказываемых федеральными, краевыми учреждениями отрасли «Здравоохранение» инвалидам, в том числе инвалидам, использующим для передвижения кресла – коляски и имеющих последствия атрофии кожных и подкожных тканей (пролежней);</w:t>
      </w:r>
    </w:p>
    <w:p w:rsidR="002233AC" w:rsidRPr="005D6648" w:rsidRDefault="002233AC" w:rsidP="00256B4D">
      <w:pPr>
        <w:spacing w:after="120" w:line="276" w:lineRule="auto"/>
        <w:ind w:firstLine="397"/>
        <w:jc w:val="both"/>
        <w:rPr>
          <w:sz w:val="24"/>
          <w:szCs w:val="24"/>
        </w:rPr>
      </w:pPr>
      <w:proofErr w:type="gramStart"/>
      <w:r w:rsidRPr="005D6648">
        <w:rPr>
          <w:sz w:val="24"/>
          <w:szCs w:val="24"/>
        </w:rPr>
        <w:t>- Члены Совета общественных организаций по защите прав пациентов при Министерстве здравоохранения были ознакомлены с приоритетным проектом Пермского края «Об организации онкологической помощи и льготного лекарственного обеспечения населения Пермского края».</w:t>
      </w:r>
      <w:proofErr w:type="gramEnd"/>
      <w:r w:rsidRPr="005D6648">
        <w:rPr>
          <w:sz w:val="24"/>
          <w:szCs w:val="24"/>
        </w:rPr>
        <w:t xml:space="preserve"> Краевой </w:t>
      </w:r>
      <w:proofErr w:type="spellStart"/>
      <w:r w:rsidRPr="005D6648">
        <w:rPr>
          <w:sz w:val="24"/>
          <w:szCs w:val="24"/>
        </w:rPr>
        <w:t>минздрав</w:t>
      </w:r>
      <w:proofErr w:type="spellEnd"/>
      <w:r w:rsidRPr="005D6648">
        <w:rPr>
          <w:sz w:val="24"/>
          <w:szCs w:val="24"/>
        </w:rPr>
        <w:t xml:space="preserve"> обнародовал планы по борьбе с онкологическими заболеваниями в регионе. В </w:t>
      </w:r>
      <w:r w:rsidRPr="005D6648">
        <w:rPr>
          <w:sz w:val="24"/>
          <w:szCs w:val="24"/>
        </w:rPr>
        <w:lastRenderedPageBreak/>
        <w:t>течение года были откр</w:t>
      </w:r>
      <w:r w:rsidR="00256B4D" w:rsidRPr="005D6648">
        <w:rPr>
          <w:sz w:val="24"/>
          <w:szCs w:val="24"/>
        </w:rPr>
        <w:t xml:space="preserve">ыты 7 межрайонных </w:t>
      </w:r>
      <w:proofErr w:type="spellStart"/>
      <w:r w:rsidR="00256B4D" w:rsidRPr="005D6648">
        <w:rPr>
          <w:sz w:val="24"/>
          <w:szCs w:val="24"/>
        </w:rPr>
        <w:t>онкоцентров</w:t>
      </w:r>
      <w:proofErr w:type="spellEnd"/>
      <w:r w:rsidR="00256B4D" w:rsidRPr="005D6648">
        <w:rPr>
          <w:sz w:val="24"/>
          <w:szCs w:val="24"/>
        </w:rPr>
        <w:t xml:space="preserve">: </w:t>
      </w:r>
      <w:r w:rsidRPr="005D6648">
        <w:rPr>
          <w:sz w:val="24"/>
          <w:szCs w:val="24"/>
        </w:rPr>
        <w:t xml:space="preserve">в Кунгуре, Краснокамске, Чайковском, Березниках, Кудымкаре, </w:t>
      </w:r>
      <w:proofErr w:type="spellStart"/>
      <w:r w:rsidRPr="005D6648">
        <w:rPr>
          <w:sz w:val="24"/>
          <w:szCs w:val="24"/>
        </w:rPr>
        <w:t>Чусовом</w:t>
      </w:r>
      <w:proofErr w:type="spellEnd"/>
      <w:r w:rsidRPr="005D6648">
        <w:rPr>
          <w:sz w:val="24"/>
          <w:szCs w:val="24"/>
        </w:rPr>
        <w:t xml:space="preserve"> и Соликамске, а в планах открыть новую поликлинику для </w:t>
      </w:r>
      <w:proofErr w:type="spellStart"/>
      <w:r w:rsidRPr="005D6648">
        <w:rPr>
          <w:sz w:val="24"/>
          <w:szCs w:val="24"/>
        </w:rPr>
        <w:t>онкобольных</w:t>
      </w:r>
      <w:proofErr w:type="spellEnd"/>
      <w:r w:rsidRPr="005D6648">
        <w:rPr>
          <w:sz w:val="24"/>
          <w:szCs w:val="24"/>
        </w:rPr>
        <w:t xml:space="preserve"> в Перми.</w:t>
      </w:r>
    </w:p>
    <w:p w:rsidR="002233AC" w:rsidRPr="005D6648" w:rsidRDefault="002233AC" w:rsidP="00256B4D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- Координационный совет по организации защиты прав застрахованных лиц рассмотрел вопросы, связанные с высокой смертностью </w:t>
      </w:r>
      <w:proofErr w:type="gramStart"/>
      <w:r w:rsidRPr="005D6648">
        <w:rPr>
          <w:sz w:val="24"/>
          <w:szCs w:val="24"/>
        </w:rPr>
        <w:t>в</w:t>
      </w:r>
      <w:proofErr w:type="gramEnd"/>
      <w:r w:rsidRPr="005D6648">
        <w:rPr>
          <w:sz w:val="24"/>
          <w:szCs w:val="24"/>
        </w:rPr>
        <w:t xml:space="preserve"> </w:t>
      </w:r>
      <w:proofErr w:type="gramStart"/>
      <w:r w:rsidRPr="005D6648">
        <w:rPr>
          <w:sz w:val="24"/>
          <w:szCs w:val="24"/>
        </w:rPr>
        <w:t>Красновишерском</w:t>
      </w:r>
      <w:proofErr w:type="gramEnd"/>
      <w:r w:rsidRPr="005D6648">
        <w:rPr>
          <w:sz w:val="24"/>
          <w:szCs w:val="24"/>
        </w:rPr>
        <w:t xml:space="preserve"> муниципальном районе. По результатам этого совета, нами было принято решение  о создании местной организации </w:t>
      </w:r>
      <w:proofErr w:type="gramStart"/>
      <w:r w:rsidRPr="005D6648">
        <w:rPr>
          <w:sz w:val="24"/>
          <w:szCs w:val="24"/>
        </w:rPr>
        <w:t>в</w:t>
      </w:r>
      <w:proofErr w:type="gramEnd"/>
      <w:r w:rsidRPr="005D6648">
        <w:rPr>
          <w:sz w:val="24"/>
          <w:szCs w:val="24"/>
        </w:rPr>
        <w:t xml:space="preserve"> </w:t>
      </w:r>
      <w:proofErr w:type="gramStart"/>
      <w:r w:rsidRPr="005D6648">
        <w:rPr>
          <w:sz w:val="24"/>
          <w:szCs w:val="24"/>
        </w:rPr>
        <w:t>Красновишерском</w:t>
      </w:r>
      <w:proofErr w:type="gramEnd"/>
      <w:r w:rsidRPr="005D6648">
        <w:rPr>
          <w:sz w:val="24"/>
          <w:szCs w:val="24"/>
        </w:rPr>
        <w:t xml:space="preserve"> муниципальном </w:t>
      </w:r>
      <w:r w:rsidR="00B91153" w:rsidRPr="005D6648">
        <w:rPr>
          <w:sz w:val="24"/>
          <w:szCs w:val="24"/>
        </w:rPr>
        <w:t>образовании</w:t>
      </w:r>
      <w:r w:rsidRPr="005D6648">
        <w:rPr>
          <w:sz w:val="24"/>
          <w:szCs w:val="24"/>
        </w:rPr>
        <w:t>. Надеемся, что вновь созданная организация будет способствовать стабилизации ситуации в территории.</w:t>
      </w:r>
    </w:p>
    <w:p w:rsidR="00013DE4" w:rsidRPr="005D6648" w:rsidRDefault="00013DE4" w:rsidP="002E23D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:rsidR="00B35413" w:rsidRPr="005D6648" w:rsidRDefault="001758D3" w:rsidP="00256B4D">
      <w:pPr>
        <w:tabs>
          <w:tab w:val="left" w:pos="284"/>
          <w:tab w:val="left" w:pos="426"/>
        </w:tabs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b/>
          <w:i/>
          <w:sz w:val="24"/>
          <w:szCs w:val="24"/>
          <w:lang w:eastAsia="ru-RU"/>
        </w:rPr>
        <w:t>В 2018 г. работа по созданию доступной среды в Пермском крае</w:t>
      </w:r>
      <w:r w:rsidRPr="005D664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5D6648">
        <w:rPr>
          <w:rFonts w:eastAsia="Times New Roman"/>
          <w:sz w:val="24"/>
          <w:szCs w:val="24"/>
          <w:lang w:eastAsia="ru-RU"/>
        </w:rPr>
        <w:t>оставалось одним из приоритетных направлений деятельности ПКО ВОИ.</w:t>
      </w:r>
      <w:r w:rsidR="00C227F6" w:rsidRPr="005D6648">
        <w:rPr>
          <w:rFonts w:eastAsia="Times New Roman"/>
          <w:sz w:val="24"/>
          <w:szCs w:val="24"/>
          <w:lang w:eastAsia="ru-RU"/>
        </w:rPr>
        <w:t xml:space="preserve"> Мы уделяем большое внимание вопросам участия представителей местных организаций в реализации программы «Доступная среда», стараемся повышать экспертную компетенцию членов организации, формировать сообщество экспертов ПКО ВОИ. </w:t>
      </w:r>
      <w:r w:rsidRPr="005D6648">
        <w:rPr>
          <w:rFonts w:eastAsia="Times New Roman"/>
          <w:sz w:val="24"/>
          <w:szCs w:val="24"/>
          <w:lang w:eastAsia="ru-RU"/>
        </w:rPr>
        <w:t>В течение 2018 года предс</w:t>
      </w:r>
      <w:r w:rsidR="00B35413" w:rsidRPr="005D6648">
        <w:rPr>
          <w:rFonts w:eastAsia="Times New Roman"/>
          <w:sz w:val="24"/>
          <w:szCs w:val="24"/>
          <w:lang w:eastAsia="ru-RU"/>
        </w:rPr>
        <w:t>тавители</w:t>
      </w:r>
      <w:r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634319" w:rsidRPr="005D6648">
        <w:rPr>
          <w:rFonts w:eastAsia="Times New Roman"/>
          <w:sz w:val="24"/>
          <w:szCs w:val="24"/>
          <w:lang w:eastAsia="ru-RU"/>
        </w:rPr>
        <w:t xml:space="preserve">двух </w:t>
      </w:r>
      <w:r w:rsidRPr="005D6648">
        <w:rPr>
          <w:rFonts w:eastAsia="Times New Roman"/>
          <w:sz w:val="24"/>
          <w:szCs w:val="24"/>
          <w:lang w:eastAsia="ru-RU"/>
        </w:rPr>
        <w:t>м</w:t>
      </w:r>
      <w:r w:rsidR="00634319" w:rsidRPr="005D6648">
        <w:rPr>
          <w:rFonts w:eastAsia="Times New Roman"/>
          <w:sz w:val="24"/>
          <w:szCs w:val="24"/>
          <w:lang w:eastAsia="ru-RU"/>
        </w:rPr>
        <w:t>ест</w:t>
      </w:r>
      <w:r w:rsidR="00C227F6" w:rsidRPr="005D6648">
        <w:rPr>
          <w:rFonts w:eastAsia="Times New Roman"/>
          <w:sz w:val="24"/>
          <w:szCs w:val="24"/>
          <w:lang w:eastAsia="ru-RU"/>
        </w:rPr>
        <w:t xml:space="preserve">ных </w:t>
      </w:r>
      <w:r w:rsidR="00634319" w:rsidRPr="005D6648">
        <w:rPr>
          <w:rFonts w:eastAsia="Times New Roman"/>
          <w:sz w:val="24"/>
          <w:szCs w:val="24"/>
          <w:lang w:eastAsia="ru-RU"/>
        </w:rPr>
        <w:t xml:space="preserve"> организаций Н.В. Широкова</w:t>
      </w:r>
      <w:r w:rsidR="00B35413" w:rsidRPr="005D6648">
        <w:rPr>
          <w:rFonts w:eastAsia="Times New Roman"/>
          <w:sz w:val="24"/>
          <w:szCs w:val="24"/>
          <w:lang w:eastAsia="ru-RU"/>
        </w:rPr>
        <w:t xml:space="preserve">, Л.В. </w:t>
      </w:r>
      <w:proofErr w:type="spellStart"/>
      <w:r w:rsidR="00B35413" w:rsidRPr="005D6648">
        <w:rPr>
          <w:rFonts w:eastAsia="Times New Roman"/>
          <w:sz w:val="24"/>
          <w:szCs w:val="24"/>
          <w:lang w:eastAsia="ru-RU"/>
        </w:rPr>
        <w:t>Ширшова</w:t>
      </w:r>
      <w:proofErr w:type="spellEnd"/>
      <w:r w:rsidR="00634319" w:rsidRPr="005D6648">
        <w:rPr>
          <w:rFonts w:eastAsia="Times New Roman"/>
          <w:sz w:val="24"/>
          <w:szCs w:val="24"/>
          <w:lang w:eastAsia="ru-RU"/>
        </w:rPr>
        <w:t xml:space="preserve"> и О.Л. Тимофеева </w:t>
      </w:r>
      <w:r w:rsidRPr="005D6648">
        <w:rPr>
          <w:rFonts w:eastAsia="Times New Roman"/>
          <w:sz w:val="24"/>
          <w:szCs w:val="24"/>
          <w:lang w:eastAsia="ru-RU"/>
        </w:rPr>
        <w:t>прошли обучение в Системе добровольной сертификации «Мир, доступный для всех»</w:t>
      </w:r>
      <w:r w:rsidR="00B35413" w:rsidRPr="005D6648">
        <w:rPr>
          <w:rFonts w:eastAsia="Times New Roman"/>
          <w:sz w:val="24"/>
          <w:szCs w:val="24"/>
          <w:lang w:eastAsia="ru-RU"/>
        </w:rPr>
        <w:t>.</w:t>
      </w:r>
      <w:r w:rsidR="00634319" w:rsidRPr="005D6648">
        <w:rPr>
          <w:rFonts w:eastAsia="Times New Roman"/>
          <w:sz w:val="24"/>
          <w:szCs w:val="24"/>
          <w:lang w:eastAsia="ru-RU"/>
        </w:rPr>
        <w:t xml:space="preserve"> </w:t>
      </w:r>
    </w:p>
    <w:p w:rsidR="001758D3" w:rsidRPr="005D6648" w:rsidRDefault="001758D3" w:rsidP="00256B4D">
      <w:pPr>
        <w:tabs>
          <w:tab w:val="left" w:pos="284"/>
          <w:tab w:val="left" w:pos="426"/>
        </w:tabs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Что касается текущей деятельности по обеспечению доступа к объектам социальной, транспортной и инженерной инфраструктур, она велась через работу Ресурсно-информационного центра «Доступная среда», учредителем которого является </w:t>
      </w:r>
      <w:r w:rsidRPr="005D6648">
        <w:rPr>
          <w:rFonts w:eastAsia="Times New Roman"/>
          <w:bCs/>
          <w:sz w:val="24"/>
          <w:szCs w:val="24"/>
          <w:lang w:eastAsia="ru-RU"/>
        </w:rPr>
        <w:t>ПКО ВОИ.</w:t>
      </w:r>
      <w:r w:rsidRPr="005D6648">
        <w:rPr>
          <w:rFonts w:eastAsia="Times New Roman"/>
          <w:sz w:val="24"/>
          <w:szCs w:val="24"/>
          <w:lang w:eastAsia="ru-RU"/>
        </w:rPr>
        <w:t xml:space="preserve"> </w:t>
      </w:r>
    </w:p>
    <w:p w:rsidR="001758D3" w:rsidRPr="005D6648" w:rsidRDefault="002F28D7" w:rsidP="00256B4D">
      <w:pPr>
        <w:tabs>
          <w:tab w:val="left" w:pos="284"/>
          <w:tab w:val="left" w:pos="426"/>
        </w:tabs>
        <w:spacing w:line="276" w:lineRule="auto"/>
        <w:ind w:firstLine="397"/>
        <w:jc w:val="both"/>
        <w:rPr>
          <w:rFonts w:eastAsia="Times New Roman"/>
          <w:bCs/>
          <w:noProof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Крупным </w:t>
      </w:r>
      <w:r w:rsidR="001758D3" w:rsidRPr="005D6648">
        <w:rPr>
          <w:rFonts w:eastAsia="Times New Roman"/>
          <w:sz w:val="24"/>
          <w:szCs w:val="24"/>
          <w:lang w:eastAsia="ru-RU"/>
        </w:rPr>
        <w:t xml:space="preserve">мероприятием по созданию доступной среды на транспорте стала </w:t>
      </w:r>
      <w:r w:rsidR="001758D3" w:rsidRPr="005D6648">
        <w:rPr>
          <w:rFonts w:eastAsia="Times New Roman"/>
          <w:b/>
          <w:sz w:val="24"/>
          <w:szCs w:val="24"/>
          <w:lang w:eastAsia="ru-RU"/>
        </w:rPr>
        <w:t>единая краевая акция, организованная нами и приуроченная к 5 мая</w:t>
      </w:r>
      <w:r w:rsidR="001758D3" w:rsidRPr="005D6648">
        <w:rPr>
          <w:rFonts w:eastAsia="Times New Roman"/>
          <w:sz w:val="24"/>
          <w:szCs w:val="24"/>
          <w:lang w:eastAsia="ru-RU"/>
        </w:rPr>
        <w:t xml:space="preserve">  Международному дню защиты прав инвалидов, в рамках которой была проверена доступность всех видов общественного транспорта и парковочных мест для инвалидов.</w:t>
      </w:r>
      <w:r w:rsidR="00634319" w:rsidRPr="005D6648">
        <w:rPr>
          <w:rFonts w:eastAsia="Times New Roman"/>
          <w:sz w:val="24"/>
          <w:szCs w:val="24"/>
          <w:lang w:eastAsia="ru-RU"/>
        </w:rPr>
        <w:t xml:space="preserve"> Надо отметить, что в отчетном году большинство местных организаций проводил</w:t>
      </w:r>
      <w:r w:rsidRPr="005D6648">
        <w:rPr>
          <w:rFonts w:eastAsia="Times New Roman"/>
          <w:sz w:val="24"/>
          <w:szCs w:val="24"/>
          <w:lang w:eastAsia="ru-RU"/>
        </w:rPr>
        <w:t>и</w:t>
      </w:r>
      <w:r w:rsidR="00634319" w:rsidRPr="005D6648">
        <w:rPr>
          <w:rFonts w:eastAsia="Times New Roman"/>
          <w:sz w:val="24"/>
          <w:szCs w:val="24"/>
          <w:lang w:eastAsia="ru-RU"/>
        </w:rPr>
        <w:t xml:space="preserve"> эту акцию с привлечением сотрудников ГИБДД и </w:t>
      </w:r>
      <w:r w:rsidR="007C03F1" w:rsidRPr="005D6648">
        <w:rPr>
          <w:rFonts w:eastAsia="Times New Roman"/>
          <w:sz w:val="24"/>
          <w:szCs w:val="24"/>
          <w:lang w:eastAsia="ru-RU"/>
        </w:rPr>
        <w:t>представителей СМИ.</w:t>
      </w:r>
      <w:r w:rsidR="00D537CB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1758D3" w:rsidRPr="005D6648">
        <w:rPr>
          <w:rFonts w:eastAsiaTheme="minorHAnsi"/>
          <w:sz w:val="24"/>
          <w:szCs w:val="24"/>
        </w:rPr>
        <w:t xml:space="preserve">Акция показала, что в большинстве территорий Пермского края нет общественного транспорта, приспособленного для инвалидов с нарушением опорно-двигательного аппарата, остановочные комплексы не приспособлены для маломобильных граждан, автобусы останавливаются на большом расстоянии от посадочной площадки, большинство водителей и кондукторов автобусов имеют негативное отношение к человеку на кресле-коляске. </w:t>
      </w:r>
    </w:p>
    <w:p w:rsidR="001758D3" w:rsidRPr="005D6648" w:rsidRDefault="001758D3" w:rsidP="00256B4D">
      <w:pPr>
        <w:spacing w:line="276" w:lineRule="auto"/>
        <w:ind w:firstLine="39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6648">
        <w:rPr>
          <w:rFonts w:eastAsia="Times New Roman"/>
          <w:bCs/>
          <w:sz w:val="24"/>
          <w:szCs w:val="24"/>
          <w:lang w:eastAsia="ru-RU"/>
        </w:rPr>
        <w:t>По результатам проверки ПКО ВОИ было направлено обращение в адрес Департамента дорог и транспорта администрации г. Перми.</w:t>
      </w:r>
      <w:r w:rsidR="00256B4D" w:rsidRPr="005D6648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5D6648">
        <w:rPr>
          <w:rFonts w:eastAsia="Times New Roman"/>
          <w:bCs/>
          <w:sz w:val="24"/>
          <w:szCs w:val="24"/>
          <w:lang w:eastAsia="ru-RU"/>
        </w:rPr>
        <w:t xml:space="preserve">К сожалению, не все </w:t>
      </w:r>
      <w:r w:rsidR="00256B4D" w:rsidRPr="005D6648">
        <w:rPr>
          <w:rFonts w:eastAsia="Times New Roman"/>
          <w:bCs/>
          <w:sz w:val="24"/>
          <w:szCs w:val="24"/>
          <w:lang w:eastAsia="ru-RU"/>
        </w:rPr>
        <w:t>местные организации</w:t>
      </w:r>
      <w:r w:rsidRPr="005D6648">
        <w:rPr>
          <w:rFonts w:eastAsia="Times New Roman"/>
          <w:bCs/>
          <w:sz w:val="24"/>
          <w:szCs w:val="24"/>
          <w:lang w:eastAsia="ru-RU"/>
        </w:rPr>
        <w:t xml:space="preserve"> довели результаты проверок до своих муниципальных администраций. Мы благодарны тем организациям, которые поддержали нас и провели акцию в своих муниципальных образованиях.</w:t>
      </w:r>
    </w:p>
    <w:p w:rsidR="001758D3" w:rsidRPr="005D6648" w:rsidRDefault="001758D3" w:rsidP="00256B4D">
      <w:pPr>
        <w:tabs>
          <w:tab w:val="left" w:pos="284"/>
          <w:tab w:val="left" w:pos="426"/>
        </w:tabs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1758D3" w:rsidRPr="005D6648" w:rsidRDefault="001758D3" w:rsidP="003F2DF8">
      <w:pPr>
        <w:spacing w:line="276" w:lineRule="auto"/>
        <w:ind w:firstLine="39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В последние годы Пермская краевая организация уделяет большое внимание </w:t>
      </w:r>
      <w:r w:rsidRPr="005D6648">
        <w:rPr>
          <w:rFonts w:eastAsia="Times New Roman"/>
          <w:b/>
          <w:i/>
          <w:sz w:val="24"/>
          <w:szCs w:val="24"/>
          <w:lang w:eastAsia="ru-RU"/>
        </w:rPr>
        <w:t xml:space="preserve">вопросам занятости </w:t>
      </w:r>
      <w:r w:rsidR="00C227F6" w:rsidRPr="005D6648">
        <w:rPr>
          <w:rFonts w:eastAsia="Times New Roman"/>
          <w:b/>
          <w:i/>
          <w:sz w:val="24"/>
          <w:szCs w:val="24"/>
          <w:lang w:eastAsia="ru-RU"/>
        </w:rPr>
        <w:t xml:space="preserve">и трудоустройства </w:t>
      </w:r>
      <w:r w:rsidRPr="005D6648">
        <w:rPr>
          <w:rFonts w:eastAsia="Times New Roman"/>
          <w:b/>
          <w:i/>
          <w:sz w:val="24"/>
          <w:szCs w:val="24"/>
          <w:lang w:eastAsia="ru-RU"/>
        </w:rPr>
        <w:t>инвалидов</w:t>
      </w:r>
      <w:r w:rsidR="00C227F6" w:rsidRPr="005D6648">
        <w:rPr>
          <w:rFonts w:eastAsia="Times New Roman"/>
          <w:b/>
          <w:i/>
          <w:sz w:val="24"/>
          <w:szCs w:val="24"/>
          <w:lang w:eastAsia="ru-RU"/>
        </w:rPr>
        <w:t>.</w:t>
      </w:r>
      <w:r w:rsidRPr="005D6648">
        <w:rPr>
          <w:rFonts w:eastAsia="Times New Roman"/>
          <w:b/>
          <w:i/>
          <w:sz w:val="24"/>
          <w:szCs w:val="24"/>
          <w:lang w:eastAsia="ru-RU"/>
        </w:rPr>
        <w:t xml:space="preserve"> </w:t>
      </w:r>
    </w:p>
    <w:p w:rsidR="00387F9B" w:rsidRPr="005D6648" w:rsidRDefault="00387F9B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Хочется надеяться, что решению данного вопроса будет способствовать и </w:t>
      </w:r>
      <w:r w:rsidR="00B35413" w:rsidRPr="005D6648">
        <w:rPr>
          <w:rFonts w:eastAsia="Times New Roman"/>
          <w:sz w:val="24"/>
          <w:szCs w:val="24"/>
          <w:lang w:eastAsia="ru-RU"/>
        </w:rPr>
        <w:t xml:space="preserve">передача функций Агентства по занятости населения </w:t>
      </w:r>
      <w:r w:rsidRPr="005D6648">
        <w:rPr>
          <w:rFonts w:eastAsia="Times New Roman"/>
          <w:sz w:val="24"/>
          <w:szCs w:val="24"/>
          <w:lang w:eastAsia="ru-RU"/>
        </w:rPr>
        <w:t>Министерств</w:t>
      </w:r>
      <w:r w:rsidR="00B35413" w:rsidRPr="005D6648">
        <w:rPr>
          <w:rFonts w:eastAsia="Times New Roman"/>
          <w:sz w:val="24"/>
          <w:szCs w:val="24"/>
          <w:lang w:eastAsia="ru-RU"/>
        </w:rPr>
        <w:t>у</w:t>
      </w:r>
      <w:r w:rsidRPr="005D6648">
        <w:rPr>
          <w:rFonts w:eastAsia="Times New Roman"/>
          <w:sz w:val="24"/>
          <w:szCs w:val="24"/>
          <w:lang w:eastAsia="ru-RU"/>
        </w:rPr>
        <w:t xml:space="preserve"> социального развития Пермского края. </w:t>
      </w:r>
    </w:p>
    <w:p w:rsidR="001806F1" w:rsidRPr="005D6648" w:rsidRDefault="002F28D7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В</w:t>
      </w:r>
      <w:r w:rsidR="00E55B83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Pr="005D6648">
        <w:rPr>
          <w:rFonts w:eastAsia="Times New Roman"/>
          <w:sz w:val="24"/>
          <w:szCs w:val="24"/>
          <w:lang w:eastAsia="ru-RU"/>
        </w:rPr>
        <w:t xml:space="preserve">2019 </w:t>
      </w:r>
      <w:r w:rsidR="00E55B83" w:rsidRPr="005D6648">
        <w:rPr>
          <w:rFonts w:eastAsia="Times New Roman"/>
          <w:sz w:val="24"/>
          <w:szCs w:val="24"/>
          <w:lang w:eastAsia="ru-RU"/>
        </w:rPr>
        <w:t xml:space="preserve">году </w:t>
      </w:r>
      <w:r w:rsidR="00387F9B" w:rsidRPr="005D6648">
        <w:rPr>
          <w:rFonts w:eastAsia="Times New Roman"/>
          <w:sz w:val="24"/>
          <w:szCs w:val="24"/>
          <w:lang w:eastAsia="ru-RU"/>
        </w:rPr>
        <w:t xml:space="preserve">состоялся </w:t>
      </w:r>
      <w:r w:rsidR="002E1E03" w:rsidRPr="005D6648">
        <w:rPr>
          <w:rFonts w:eastAsia="Times New Roman"/>
          <w:sz w:val="24"/>
          <w:szCs w:val="24"/>
          <w:lang w:eastAsia="ru-RU"/>
        </w:rPr>
        <w:t>С</w:t>
      </w:r>
      <w:r w:rsidR="00387F9B" w:rsidRPr="005D6648">
        <w:rPr>
          <w:rFonts w:eastAsia="Times New Roman"/>
          <w:sz w:val="24"/>
          <w:szCs w:val="24"/>
          <w:lang w:eastAsia="ru-RU"/>
        </w:rPr>
        <w:t>овет по делам инвалидов, где рассматривался вопрос «О содействии занятости инвалидов»</w:t>
      </w:r>
      <w:r w:rsidR="006930F6" w:rsidRPr="005D6648">
        <w:rPr>
          <w:rFonts w:eastAsia="Times New Roman"/>
          <w:sz w:val="24"/>
          <w:szCs w:val="24"/>
          <w:lang w:eastAsia="ru-RU"/>
        </w:rPr>
        <w:t>. Выступая как содокладчик, я озвучила проблемы, связанные с трудоустройством инвалидов, в том числе, и формальное выполнение закона о квотировании рабочих мест. На что губернатор да</w:t>
      </w:r>
      <w:r w:rsidRPr="005D6648">
        <w:rPr>
          <w:rFonts w:eastAsia="Times New Roman"/>
          <w:sz w:val="24"/>
          <w:szCs w:val="24"/>
          <w:lang w:eastAsia="ru-RU"/>
        </w:rPr>
        <w:t>л</w:t>
      </w:r>
      <w:r w:rsidR="006930F6" w:rsidRPr="005D6648">
        <w:rPr>
          <w:rFonts w:eastAsia="Times New Roman"/>
          <w:sz w:val="24"/>
          <w:szCs w:val="24"/>
          <w:lang w:eastAsia="ru-RU"/>
        </w:rPr>
        <w:t xml:space="preserve"> поручение МСР подготовить предложения по внесению изменений в Закон Пермской области от 21.10.2014 г. «О квотировании рабочих мест для граждан испытывающих трудности в поиске работы»</w:t>
      </w:r>
      <w:r w:rsidR="00E4132C" w:rsidRPr="005D6648">
        <w:rPr>
          <w:rFonts w:eastAsia="Times New Roman"/>
          <w:sz w:val="24"/>
          <w:szCs w:val="24"/>
          <w:lang w:eastAsia="ru-RU"/>
        </w:rPr>
        <w:t>,</w:t>
      </w:r>
      <w:r w:rsidR="006930F6" w:rsidRPr="005D6648">
        <w:rPr>
          <w:rFonts w:eastAsia="Times New Roman"/>
          <w:sz w:val="24"/>
          <w:szCs w:val="24"/>
          <w:lang w:eastAsia="ru-RU"/>
        </w:rPr>
        <w:t xml:space="preserve"> а министерству промышленности, предпринимательства и торговли Пермского края провести встречу с работодателями с целью обсуждения изменения законодательства по квотированию рабочих мест</w:t>
      </w:r>
      <w:r w:rsidR="003D73B5" w:rsidRPr="005D6648">
        <w:rPr>
          <w:rFonts w:eastAsia="Times New Roman"/>
          <w:sz w:val="24"/>
          <w:szCs w:val="24"/>
          <w:lang w:eastAsia="ru-RU"/>
        </w:rPr>
        <w:t>.</w:t>
      </w:r>
      <w:r w:rsidR="00387F9B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667C5E" w:rsidRPr="005D6648">
        <w:rPr>
          <w:rFonts w:eastAsia="Times New Roman"/>
          <w:sz w:val="24"/>
          <w:szCs w:val="24"/>
          <w:lang w:eastAsia="ru-RU"/>
        </w:rPr>
        <w:t>Буде</w:t>
      </w:r>
      <w:r w:rsidR="00E4132C" w:rsidRPr="005D6648">
        <w:rPr>
          <w:rFonts w:eastAsia="Times New Roman"/>
          <w:sz w:val="24"/>
          <w:szCs w:val="24"/>
          <w:lang w:eastAsia="ru-RU"/>
        </w:rPr>
        <w:t>м</w:t>
      </w:r>
      <w:r w:rsidR="00667C5E" w:rsidRPr="005D6648">
        <w:rPr>
          <w:rFonts w:eastAsia="Times New Roman"/>
          <w:sz w:val="24"/>
          <w:szCs w:val="24"/>
          <w:lang w:eastAsia="ru-RU"/>
        </w:rPr>
        <w:t xml:space="preserve"> надеяться, что </w:t>
      </w:r>
      <w:r w:rsidRPr="005D6648">
        <w:rPr>
          <w:rFonts w:eastAsia="Times New Roman"/>
          <w:sz w:val="24"/>
          <w:szCs w:val="24"/>
          <w:lang w:eastAsia="ru-RU"/>
        </w:rPr>
        <w:t>«</w:t>
      </w:r>
      <w:r w:rsidR="00667C5E" w:rsidRPr="005D6648">
        <w:rPr>
          <w:rFonts w:eastAsia="Times New Roman"/>
          <w:sz w:val="24"/>
          <w:szCs w:val="24"/>
          <w:lang w:eastAsia="ru-RU"/>
        </w:rPr>
        <w:t>лёд тронется</w:t>
      </w:r>
      <w:r w:rsidRPr="005D6648">
        <w:rPr>
          <w:rFonts w:eastAsia="Times New Roman"/>
          <w:sz w:val="24"/>
          <w:szCs w:val="24"/>
          <w:lang w:eastAsia="ru-RU"/>
        </w:rPr>
        <w:t>»</w:t>
      </w:r>
      <w:r w:rsidR="00667C5E" w:rsidRPr="005D6648">
        <w:rPr>
          <w:rFonts w:eastAsia="Times New Roman"/>
          <w:sz w:val="24"/>
          <w:szCs w:val="24"/>
          <w:lang w:eastAsia="ru-RU"/>
        </w:rPr>
        <w:t xml:space="preserve"> и работодатели повернутся к нам лицом.</w:t>
      </w:r>
      <w:r w:rsidR="00F8561E" w:rsidRPr="005D6648">
        <w:rPr>
          <w:rFonts w:eastAsia="Times New Roman"/>
          <w:sz w:val="24"/>
          <w:szCs w:val="24"/>
          <w:lang w:eastAsia="ru-RU"/>
        </w:rPr>
        <w:t xml:space="preserve"> Надо отметить, что в ПКО ВОИ на </w:t>
      </w:r>
      <w:r w:rsidR="00F8561E" w:rsidRPr="005D6648">
        <w:rPr>
          <w:rFonts w:eastAsia="Times New Roman"/>
          <w:sz w:val="24"/>
          <w:szCs w:val="24"/>
          <w:lang w:eastAsia="ru-RU"/>
        </w:rPr>
        <w:lastRenderedPageBreak/>
        <w:t>сегодня трудоустроено 7 человек с инвалидностью, трое из них начали работать в отчетном году. Большое количество инвалидов работает и в местных организациях по различным программам Центров занятости.</w:t>
      </w:r>
    </w:p>
    <w:p w:rsidR="0093264C" w:rsidRPr="005D6648" w:rsidRDefault="00926B78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Вопросам занятости так же способствует проведение системы конкурсов профессионального мастерства для людей с инвалидностью «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Абилимпикс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>»</w:t>
      </w:r>
      <w:r w:rsidR="00424F40" w:rsidRPr="005D6648">
        <w:rPr>
          <w:rFonts w:eastAsia="Times New Roman"/>
          <w:sz w:val="24"/>
          <w:szCs w:val="24"/>
          <w:lang w:eastAsia="ru-RU"/>
        </w:rPr>
        <w:t>. В отчетном году</w:t>
      </w:r>
      <w:r w:rsidR="004867D3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624E51" w:rsidRPr="005D6648">
        <w:rPr>
          <w:rFonts w:eastAsia="Times New Roman"/>
          <w:sz w:val="24"/>
          <w:szCs w:val="24"/>
          <w:lang w:eastAsia="ru-RU"/>
        </w:rPr>
        <w:t xml:space="preserve">10 студентов из </w:t>
      </w:r>
      <w:r w:rsidR="00E4132C" w:rsidRPr="005D6648">
        <w:rPr>
          <w:rFonts w:eastAsia="Times New Roman"/>
          <w:sz w:val="24"/>
          <w:szCs w:val="24"/>
          <w:lang w:eastAsia="ru-RU"/>
        </w:rPr>
        <w:t>П</w:t>
      </w:r>
      <w:r w:rsidR="00624E51" w:rsidRPr="005D6648">
        <w:rPr>
          <w:rFonts w:eastAsia="Times New Roman"/>
          <w:sz w:val="24"/>
          <w:szCs w:val="24"/>
          <w:lang w:eastAsia="ru-RU"/>
        </w:rPr>
        <w:t xml:space="preserve">ермского края </w:t>
      </w:r>
      <w:r w:rsidR="004867D3" w:rsidRPr="005D6648">
        <w:rPr>
          <w:rFonts w:eastAsia="Times New Roman"/>
          <w:sz w:val="24"/>
          <w:szCs w:val="24"/>
          <w:lang w:eastAsia="ru-RU"/>
        </w:rPr>
        <w:t>участвовал</w:t>
      </w:r>
      <w:r w:rsidR="00624E51" w:rsidRPr="005D6648">
        <w:rPr>
          <w:rFonts w:eastAsia="Times New Roman"/>
          <w:sz w:val="24"/>
          <w:szCs w:val="24"/>
          <w:lang w:eastAsia="ru-RU"/>
        </w:rPr>
        <w:t>и</w:t>
      </w:r>
      <w:r w:rsidR="004867D3" w:rsidRPr="005D6648">
        <w:rPr>
          <w:rFonts w:eastAsia="Times New Roman"/>
          <w:sz w:val="24"/>
          <w:szCs w:val="24"/>
          <w:lang w:eastAsia="ru-RU"/>
        </w:rPr>
        <w:t xml:space="preserve"> во Всероссийском конкурсе. Мы знаем, что </w:t>
      </w:r>
      <w:r w:rsidR="00E4132C" w:rsidRPr="005D6648">
        <w:rPr>
          <w:rFonts w:eastAsia="Times New Roman"/>
          <w:sz w:val="24"/>
          <w:szCs w:val="24"/>
          <w:lang w:eastAsia="ru-RU"/>
        </w:rPr>
        <w:t>один</w:t>
      </w:r>
      <w:r w:rsidR="004867D3" w:rsidRPr="005D6648">
        <w:rPr>
          <w:rFonts w:eastAsia="Times New Roman"/>
          <w:sz w:val="24"/>
          <w:szCs w:val="24"/>
          <w:lang w:eastAsia="ru-RU"/>
        </w:rPr>
        <w:t xml:space="preserve"> из них, член нашей организации: </w:t>
      </w:r>
      <w:proofErr w:type="spellStart"/>
      <w:r w:rsidR="00E4132C" w:rsidRPr="005D6648">
        <w:rPr>
          <w:rFonts w:eastAsia="Times New Roman"/>
          <w:sz w:val="24"/>
          <w:szCs w:val="24"/>
          <w:lang w:eastAsia="ru-RU"/>
        </w:rPr>
        <w:t>Алфис</w:t>
      </w:r>
      <w:proofErr w:type="spellEnd"/>
      <w:r w:rsidR="00E4132C" w:rsidRPr="005D664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E4132C" w:rsidRPr="005D6648">
        <w:rPr>
          <w:rFonts w:eastAsia="Times New Roman"/>
          <w:sz w:val="24"/>
          <w:szCs w:val="24"/>
          <w:lang w:eastAsia="ru-RU"/>
        </w:rPr>
        <w:t>Гильмуллин</w:t>
      </w:r>
      <w:proofErr w:type="spellEnd"/>
      <w:r w:rsidR="002F28D7" w:rsidRPr="005D6648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="004867D3" w:rsidRPr="005D6648">
        <w:rPr>
          <w:rFonts w:eastAsia="Times New Roman"/>
          <w:sz w:val="24"/>
          <w:szCs w:val="24"/>
          <w:lang w:eastAsia="ru-RU"/>
        </w:rPr>
        <w:t>Октябрьская</w:t>
      </w:r>
      <w:proofErr w:type="gramEnd"/>
      <w:r w:rsidR="004867D3" w:rsidRPr="005D6648">
        <w:rPr>
          <w:rFonts w:eastAsia="Times New Roman"/>
          <w:sz w:val="24"/>
          <w:szCs w:val="24"/>
          <w:lang w:eastAsia="ru-RU"/>
        </w:rPr>
        <w:t xml:space="preserve"> МО</w:t>
      </w:r>
      <w:r w:rsidR="002F28D7" w:rsidRPr="005D6648">
        <w:rPr>
          <w:rFonts w:eastAsia="Times New Roman"/>
          <w:sz w:val="24"/>
          <w:szCs w:val="24"/>
          <w:lang w:eastAsia="ru-RU"/>
        </w:rPr>
        <w:t>)</w:t>
      </w:r>
      <w:r w:rsidR="004867D3" w:rsidRPr="005D6648">
        <w:rPr>
          <w:rFonts w:eastAsia="Times New Roman"/>
          <w:sz w:val="24"/>
          <w:szCs w:val="24"/>
          <w:lang w:eastAsia="ru-RU"/>
        </w:rPr>
        <w:t xml:space="preserve"> достойно представлял </w:t>
      </w:r>
      <w:r w:rsidR="0093264C" w:rsidRPr="005D6648">
        <w:rPr>
          <w:rFonts w:eastAsia="Times New Roman"/>
          <w:sz w:val="24"/>
          <w:szCs w:val="24"/>
          <w:lang w:eastAsia="ru-RU"/>
        </w:rPr>
        <w:t xml:space="preserve">край в Москве. </w:t>
      </w:r>
      <w:r w:rsidR="00F8561E" w:rsidRPr="005D6648">
        <w:rPr>
          <w:rFonts w:eastAsia="Times New Roman"/>
          <w:sz w:val="24"/>
          <w:szCs w:val="24"/>
          <w:lang w:eastAsia="ru-RU"/>
        </w:rPr>
        <w:t xml:space="preserve">Просим вас </w:t>
      </w:r>
      <w:r w:rsidR="0093264C" w:rsidRPr="005D6648">
        <w:rPr>
          <w:rFonts w:eastAsia="Times New Roman"/>
          <w:sz w:val="24"/>
          <w:szCs w:val="24"/>
          <w:lang w:eastAsia="ru-RU"/>
        </w:rPr>
        <w:t xml:space="preserve">не выпускать </w:t>
      </w:r>
      <w:r w:rsidR="00E4132C" w:rsidRPr="005D6648">
        <w:rPr>
          <w:rFonts w:eastAsia="Times New Roman"/>
          <w:sz w:val="24"/>
          <w:szCs w:val="24"/>
          <w:lang w:eastAsia="ru-RU"/>
        </w:rPr>
        <w:t xml:space="preserve">таких </w:t>
      </w:r>
      <w:r w:rsidR="002F28D7" w:rsidRPr="005D6648">
        <w:rPr>
          <w:rFonts w:eastAsia="Times New Roman"/>
          <w:sz w:val="24"/>
          <w:szCs w:val="24"/>
          <w:lang w:eastAsia="ru-RU"/>
        </w:rPr>
        <w:t xml:space="preserve">студентов </w:t>
      </w:r>
      <w:r w:rsidR="00E4132C" w:rsidRPr="005D6648">
        <w:rPr>
          <w:rFonts w:eastAsia="Times New Roman"/>
          <w:sz w:val="24"/>
          <w:szCs w:val="24"/>
          <w:lang w:eastAsia="ru-RU"/>
        </w:rPr>
        <w:t>из</w:t>
      </w:r>
      <w:r w:rsidR="0093264C" w:rsidRPr="005D6648">
        <w:rPr>
          <w:rFonts w:eastAsia="Times New Roman"/>
          <w:sz w:val="24"/>
          <w:szCs w:val="24"/>
          <w:lang w:eastAsia="ru-RU"/>
        </w:rPr>
        <w:t xml:space="preserve"> своего поля зрения и делать все возможное, чтоб </w:t>
      </w:r>
      <w:r w:rsidR="00F8561E" w:rsidRPr="005D6648">
        <w:rPr>
          <w:rFonts w:eastAsia="Times New Roman"/>
          <w:sz w:val="24"/>
          <w:szCs w:val="24"/>
          <w:lang w:eastAsia="ru-RU"/>
        </w:rPr>
        <w:t>они</w:t>
      </w:r>
      <w:r w:rsidR="0093264C" w:rsidRPr="005D6648">
        <w:rPr>
          <w:rFonts w:eastAsia="Times New Roman"/>
          <w:sz w:val="24"/>
          <w:szCs w:val="24"/>
          <w:lang w:eastAsia="ru-RU"/>
        </w:rPr>
        <w:t xml:space="preserve"> были трудоустроены.</w:t>
      </w:r>
    </w:p>
    <w:p w:rsidR="00376619" w:rsidRPr="005D6648" w:rsidRDefault="00376619" w:rsidP="002E23DD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2F3160" w:rsidRPr="005D6648" w:rsidRDefault="0093264C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b/>
          <w:i/>
          <w:sz w:val="24"/>
          <w:szCs w:val="24"/>
          <w:lang w:eastAsia="ru-RU"/>
        </w:rPr>
        <w:t>Проектная деятельность</w:t>
      </w:r>
      <w:r w:rsidR="008809E3" w:rsidRPr="005D6648">
        <w:rPr>
          <w:rFonts w:eastAsia="Times New Roman"/>
          <w:b/>
          <w:i/>
          <w:sz w:val="24"/>
          <w:szCs w:val="24"/>
          <w:lang w:eastAsia="ru-RU"/>
        </w:rPr>
        <w:t xml:space="preserve">, </w:t>
      </w:r>
      <w:r w:rsidR="008809E3" w:rsidRPr="005D6648">
        <w:rPr>
          <w:rFonts w:eastAsia="Times New Roman"/>
          <w:sz w:val="24"/>
          <w:szCs w:val="24"/>
          <w:lang w:eastAsia="ru-RU"/>
        </w:rPr>
        <w:t xml:space="preserve">как я уже отметила ранее, </w:t>
      </w:r>
      <w:r w:rsidR="008906B4" w:rsidRPr="005D6648">
        <w:rPr>
          <w:rFonts w:eastAsia="Times New Roman"/>
          <w:sz w:val="24"/>
          <w:szCs w:val="24"/>
          <w:lang w:eastAsia="ru-RU"/>
        </w:rPr>
        <w:t>так же</w:t>
      </w:r>
      <w:r w:rsidR="008906B4" w:rsidRPr="005D6648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5D6648">
        <w:rPr>
          <w:rFonts w:eastAsia="Times New Roman"/>
          <w:sz w:val="24"/>
          <w:szCs w:val="24"/>
          <w:lang w:eastAsia="ru-RU"/>
        </w:rPr>
        <w:t xml:space="preserve">дает возможность привлекать дополнительные средства в организацию и содействовать занятости членов организации. В отчетном году впервые был выигран Президентский грант Мотовилихинской </w:t>
      </w:r>
      <w:r w:rsidR="008F2104" w:rsidRPr="005D6648">
        <w:rPr>
          <w:rFonts w:eastAsia="Times New Roman"/>
          <w:sz w:val="24"/>
          <w:szCs w:val="24"/>
          <w:lang w:eastAsia="ru-RU"/>
        </w:rPr>
        <w:t>районной организацией</w:t>
      </w:r>
      <w:r w:rsidR="007C1389" w:rsidRPr="005D6648">
        <w:rPr>
          <w:rFonts w:eastAsia="Times New Roman"/>
          <w:sz w:val="24"/>
          <w:szCs w:val="24"/>
          <w:lang w:eastAsia="ru-RU"/>
        </w:rPr>
        <w:t>. Сегодня Елена Владимировна Кротова поделится с нами своим опытом написания проекта такого уровня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; </w:t>
      </w:r>
      <w:r w:rsidR="00732EA2" w:rsidRPr="005D6648">
        <w:rPr>
          <w:rFonts w:eastAsia="Times New Roman"/>
          <w:sz w:val="24"/>
          <w:szCs w:val="24"/>
          <w:lang w:eastAsia="ru-RU"/>
        </w:rPr>
        <w:t>в конкурсе соц. проектов ПКО ВОИ</w:t>
      </w:r>
      <w:r w:rsidR="00732EA2" w:rsidRPr="005D6648">
        <w:rPr>
          <w:rFonts w:eastAsia="Times New Roman"/>
          <w:color w:val="C00000"/>
          <w:sz w:val="24"/>
          <w:szCs w:val="24"/>
          <w:lang w:eastAsia="ru-RU"/>
        </w:rPr>
        <w:t xml:space="preserve"> </w:t>
      </w:r>
      <w:r w:rsidR="00732EA2" w:rsidRPr="005D6648">
        <w:rPr>
          <w:rFonts w:eastAsia="Times New Roman"/>
          <w:sz w:val="24"/>
          <w:szCs w:val="24"/>
          <w:lang w:eastAsia="ru-RU"/>
        </w:rPr>
        <w:t xml:space="preserve">выиграли 13 наших организаций;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Губахинская</w:t>
      </w:r>
      <w:proofErr w:type="spellEnd"/>
      <w:r w:rsidR="008F2104" w:rsidRPr="005D664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Карагайская</w:t>
      </w:r>
      <w:proofErr w:type="spellEnd"/>
      <w:r w:rsidR="00732EA2" w:rsidRPr="005D6648">
        <w:rPr>
          <w:rFonts w:eastAsia="Times New Roman"/>
          <w:sz w:val="24"/>
          <w:szCs w:val="24"/>
          <w:lang w:eastAsia="ru-RU"/>
        </w:rPr>
        <w:t>,</w:t>
      </w:r>
      <w:r w:rsidR="008906B4" w:rsidRPr="005D6648">
        <w:rPr>
          <w:rFonts w:eastAsia="Times New Roman"/>
          <w:sz w:val="24"/>
          <w:szCs w:val="24"/>
          <w:lang w:eastAsia="ru-RU"/>
        </w:rPr>
        <w:t xml:space="preserve"> Октябрьская 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и краевая организации </w:t>
      </w:r>
      <w:r w:rsidR="00732EA2" w:rsidRPr="005D6648">
        <w:rPr>
          <w:rFonts w:eastAsia="Times New Roman"/>
          <w:sz w:val="24"/>
          <w:szCs w:val="24"/>
          <w:lang w:eastAsia="ru-RU"/>
        </w:rPr>
        <w:t>стали победителями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 в</w:t>
      </w:r>
      <w:r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8F2104" w:rsidRPr="005D6648">
        <w:rPr>
          <w:rFonts w:eastAsia="Times New Roman"/>
          <w:sz w:val="24"/>
          <w:szCs w:val="24"/>
          <w:lang w:eastAsia="ru-RU"/>
        </w:rPr>
        <w:t>Губернаторском конкурсе.</w:t>
      </w:r>
      <w:r w:rsidR="00732EA2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8F2104" w:rsidRPr="005D6648">
        <w:rPr>
          <w:rFonts w:eastAsia="Times New Roman"/>
          <w:sz w:val="24"/>
          <w:szCs w:val="24"/>
          <w:lang w:eastAsia="ru-RU"/>
        </w:rPr>
        <w:t>В рамках</w:t>
      </w:r>
      <w:r w:rsidR="00732EA2" w:rsidRPr="005D6648">
        <w:rPr>
          <w:rFonts w:eastAsia="Times New Roman"/>
          <w:sz w:val="24"/>
          <w:szCs w:val="24"/>
          <w:lang w:eastAsia="ru-RU"/>
        </w:rPr>
        <w:t xml:space="preserve"> нашего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732EA2" w:rsidRPr="005D6648">
        <w:rPr>
          <w:rFonts w:eastAsia="Times New Roman"/>
          <w:sz w:val="24"/>
          <w:szCs w:val="24"/>
          <w:lang w:eastAsia="ru-RU"/>
        </w:rPr>
        <w:t>краевого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 проекта «Будущее начинается сегодня» мы обучили 30 представителей местных организаций проведению в своих территориях Уроков доброты. По итогам нашего проекта было проведено более 60 «уроков» в муниципальных образованиях края. </w:t>
      </w:r>
      <w:r w:rsidR="00732EA2" w:rsidRPr="005D6648">
        <w:rPr>
          <w:rFonts w:eastAsia="Times New Roman"/>
          <w:sz w:val="24"/>
          <w:szCs w:val="24"/>
          <w:lang w:eastAsia="ru-RU"/>
        </w:rPr>
        <w:t>На сегодня п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родолжают работу – Индустриальная РО (Ольга Александровна Красновская),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Кизеловская</w:t>
      </w:r>
      <w:proofErr w:type="spellEnd"/>
      <w:r w:rsidR="008F2104" w:rsidRPr="005D6648">
        <w:rPr>
          <w:rFonts w:eastAsia="Times New Roman"/>
          <w:sz w:val="24"/>
          <w:szCs w:val="24"/>
          <w:lang w:eastAsia="ru-RU"/>
        </w:rPr>
        <w:t xml:space="preserve"> РО – (Анна Степановна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Хазиева</w:t>
      </w:r>
      <w:proofErr w:type="spellEnd"/>
      <w:r w:rsidR="008F2104" w:rsidRPr="005D6648">
        <w:rPr>
          <w:rFonts w:eastAsia="Times New Roman"/>
          <w:sz w:val="24"/>
          <w:szCs w:val="24"/>
          <w:lang w:eastAsia="ru-RU"/>
        </w:rPr>
        <w:t xml:space="preserve">),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Краснокамская</w:t>
      </w:r>
      <w:proofErr w:type="spellEnd"/>
      <w:r w:rsidR="008F2104" w:rsidRPr="005D6648">
        <w:rPr>
          <w:rFonts w:eastAsia="Times New Roman"/>
          <w:sz w:val="24"/>
          <w:szCs w:val="24"/>
          <w:lang w:eastAsia="ru-RU"/>
        </w:rPr>
        <w:t xml:space="preserve"> РО (Ефремова Елена Евгеньевна и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Катуженец</w:t>
      </w:r>
      <w:proofErr w:type="spellEnd"/>
      <w:r w:rsidR="008F2104" w:rsidRPr="005D6648">
        <w:rPr>
          <w:rFonts w:eastAsia="Times New Roman"/>
          <w:sz w:val="24"/>
          <w:szCs w:val="24"/>
          <w:lang w:eastAsia="ru-RU"/>
        </w:rPr>
        <w:t xml:space="preserve"> Мария </w:t>
      </w:r>
      <w:proofErr w:type="spellStart"/>
      <w:r w:rsidR="008F2104" w:rsidRPr="005D6648">
        <w:rPr>
          <w:rFonts w:eastAsia="Times New Roman"/>
          <w:sz w:val="24"/>
          <w:szCs w:val="24"/>
          <w:lang w:eastAsia="ru-RU"/>
        </w:rPr>
        <w:t>Савватеевна</w:t>
      </w:r>
      <w:proofErr w:type="spellEnd"/>
      <w:r w:rsidR="008F2104" w:rsidRPr="005D6648">
        <w:rPr>
          <w:rFonts w:eastAsia="Times New Roman"/>
          <w:sz w:val="24"/>
          <w:szCs w:val="24"/>
          <w:lang w:eastAsia="ru-RU"/>
        </w:rPr>
        <w:t xml:space="preserve">). Наша просьба ко всем председателям – инициировать </w:t>
      </w:r>
      <w:r w:rsidR="00732EA2" w:rsidRPr="005D6648">
        <w:rPr>
          <w:rFonts w:eastAsia="Times New Roman"/>
          <w:sz w:val="24"/>
          <w:szCs w:val="24"/>
          <w:lang w:eastAsia="ru-RU"/>
        </w:rPr>
        <w:t xml:space="preserve">тех, кто прошел обучение, к </w:t>
      </w:r>
      <w:r w:rsidR="008F2104" w:rsidRPr="005D6648">
        <w:rPr>
          <w:rFonts w:eastAsia="Times New Roman"/>
          <w:sz w:val="24"/>
          <w:szCs w:val="24"/>
          <w:lang w:eastAsia="ru-RU"/>
        </w:rPr>
        <w:t>проведени</w:t>
      </w:r>
      <w:r w:rsidR="00732EA2" w:rsidRPr="005D6648">
        <w:rPr>
          <w:rFonts w:eastAsia="Times New Roman"/>
          <w:sz w:val="24"/>
          <w:szCs w:val="24"/>
          <w:lang w:eastAsia="ru-RU"/>
        </w:rPr>
        <w:t>ю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 уроков в своих территориях</w:t>
      </w:r>
      <w:r w:rsidR="00732EA2" w:rsidRPr="005D6648">
        <w:rPr>
          <w:rFonts w:eastAsia="Times New Roman"/>
          <w:sz w:val="24"/>
          <w:szCs w:val="24"/>
          <w:lang w:eastAsia="ru-RU"/>
        </w:rPr>
        <w:t>.</w:t>
      </w:r>
      <w:r w:rsidR="008F2104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5B6471" w:rsidRPr="005D6648">
        <w:rPr>
          <w:rFonts w:eastAsia="Times New Roman"/>
          <w:sz w:val="24"/>
          <w:szCs w:val="24"/>
          <w:lang w:eastAsia="ru-RU"/>
        </w:rPr>
        <w:t>Один из итогов проекта: снят ролик по этике общения с инвалидами</w:t>
      </w:r>
      <w:r w:rsidR="002F3160" w:rsidRPr="005D6648">
        <w:rPr>
          <w:rFonts w:eastAsia="Times New Roman"/>
          <w:sz w:val="24"/>
          <w:szCs w:val="24"/>
          <w:lang w:eastAsia="ru-RU"/>
        </w:rPr>
        <w:t>.</w:t>
      </w:r>
    </w:p>
    <w:p w:rsidR="002C150C" w:rsidRPr="005D6648" w:rsidRDefault="005B6471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 </w:t>
      </w:r>
    </w:p>
    <w:p w:rsidR="00BC39AB" w:rsidRPr="005D6648" w:rsidRDefault="00732EA2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b/>
          <w:i/>
          <w:sz w:val="24"/>
          <w:szCs w:val="24"/>
          <w:lang w:eastAsia="ru-RU"/>
        </w:rPr>
        <w:t>Социокультурные и спортивные мероприятия</w:t>
      </w:r>
      <w:r w:rsidRPr="005D6648">
        <w:rPr>
          <w:rFonts w:eastAsia="Times New Roman"/>
          <w:sz w:val="24"/>
          <w:szCs w:val="24"/>
          <w:lang w:eastAsia="ru-RU"/>
        </w:rPr>
        <w:t xml:space="preserve"> играют большую роль в жизни членов нашей организации, поэтому именно им, в </w:t>
      </w:r>
      <w:r w:rsidR="0042646A" w:rsidRPr="005D6648">
        <w:rPr>
          <w:rFonts w:eastAsia="Times New Roman"/>
          <w:sz w:val="24"/>
          <w:szCs w:val="24"/>
          <w:lang w:eastAsia="ru-RU"/>
        </w:rPr>
        <w:t xml:space="preserve"> юбилейный год мы уделили большое внимание</w:t>
      </w:r>
      <w:r w:rsidRPr="005D6648">
        <w:rPr>
          <w:rFonts w:eastAsia="Times New Roman"/>
          <w:sz w:val="24"/>
          <w:szCs w:val="24"/>
          <w:lang w:eastAsia="ru-RU"/>
        </w:rPr>
        <w:t xml:space="preserve">. </w:t>
      </w:r>
      <w:r w:rsidR="00EF5A3B" w:rsidRPr="005D6648">
        <w:rPr>
          <w:rFonts w:eastAsia="Times New Roman"/>
          <w:sz w:val="24"/>
          <w:szCs w:val="24"/>
          <w:lang w:eastAsia="ru-RU"/>
        </w:rPr>
        <w:t>П</w:t>
      </w:r>
      <w:r w:rsidR="0042646A" w:rsidRPr="005D6648">
        <w:rPr>
          <w:rFonts w:eastAsia="Times New Roman"/>
          <w:sz w:val="24"/>
          <w:szCs w:val="24"/>
          <w:lang w:eastAsia="ru-RU"/>
        </w:rPr>
        <w:t xml:space="preserve">ричем, </w:t>
      </w:r>
      <w:r w:rsidR="00EF5A3B" w:rsidRPr="005D6648">
        <w:rPr>
          <w:rFonts w:eastAsia="Times New Roman"/>
          <w:sz w:val="24"/>
          <w:szCs w:val="24"/>
          <w:lang w:eastAsia="ru-RU"/>
        </w:rPr>
        <w:t>этими мероприятиями</w:t>
      </w:r>
      <w:r w:rsidR="0042646A" w:rsidRPr="005D6648">
        <w:rPr>
          <w:rFonts w:eastAsia="Times New Roman"/>
          <w:sz w:val="24"/>
          <w:szCs w:val="24"/>
          <w:lang w:eastAsia="ru-RU"/>
        </w:rPr>
        <w:t xml:space="preserve"> были охвачены самые разные возрастные группы. </w:t>
      </w:r>
      <w:r w:rsidR="00A667E0" w:rsidRPr="005D6648">
        <w:rPr>
          <w:rFonts w:eastAsia="Times New Roman"/>
          <w:sz w:val="24"/>
          <w:szCs w:val="24"/>
          <w:lang w:eastAsia="ru-RU"/>
        </w:rPr>
        <w:t xml:space="preserve"> </w:t>
      </w:r>
    </w:p>
    <w:p w:rsidR="00021DEB" w:rsidRPr="005D6648" w:rsidRDefault="00BC39AB" w:rsidP="003F2DF8">
      <w:pPr>
        <w:spacing w:after="12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>-</w:t>
      </w:r>
      <w:r w:rsidR="003F2DF8" w:rsidRPr="005D6648">
        <w:rPr>
          <w:rFonts w:eastAsia="Times New Roman"/>
          <w:sz w:val="24"/>
          <w:szCs w:val="24"/>
          <w:lang w:eastAsia="ru-RU"/>
        </w:rPr>
        <w:tab/>
      </w:r>
      <w:r w:rsidR="002F28D7" w:rsidRPr="005D6648">
        <w:rPr>
          <w:rFonts w:eastAsia="Times New Roman"/>
          <w:sz w:val="24"/>
          <w:szCs w:val="24"/>
          <w:lang w:eastAsia="ru-RU"/>
        </w:rPr>
        <w:t>Впервые</w:t>
      </w:r>
      <w:r w:rsidR="0042646A" w:rsidRPr="005D6648">
        <w:rPr>
          <w:rFonts w:eastAsia="Times New Roman"/>
          <w:sz w:val="24"/>
          <w:szCs w:val="24"/>
          <w:lang w:eastAsia="ru-RU"/>
        </w:rPr>
        <w:t xml:space="preserve"> по инициативе родителей детей-инвалидов, нами было проведено мероприятие, посвященное </w:t>
      </w:r>
      <w:r w:rsidR="0042646A" w:rsidRPr="005D6648">
        <w:rPr>
          <w:rFonts w:eastAsia="Times New Roman"/>
          <w:b/>
          <w:color w:val="010101"/>
          <w:sz w:val="24"/>
          <w:szCs w:val="24"/>
          <w:lang w:eastAsia="ru-RU"/>
        </w:rPr>
        <w:t>Международному дню человека с синдромом Дауна.</w:t>
      </w:r>
      <w:r w:rsidR="0042646A" w:rsidRPr="005D664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21DEB" w:rsidRPr="005D6648">
        <w:rPr>
          <w:rFonts w:eastAsia="Times New Roman"/>
          <w:color w:val="000000"/>
          <w:sz w:val="24"/>
          <w:szCs w:val="24"/>
          <w:lang w:eastAsia="ru-RU"/>
        </w:rPr>
        <w:t xml:space="preserve">21 марта 2018 г. почти 70 детей и более 80-ти родителей приехали в Пермь из разных городов края - Нытвы, Добрянки, Кунгура, </w:t>
      </w:r>
      <w:proofErr w:type="spellStart"/>
      <w:r w:rsidR="00021DEB" w:rsidRPr="005D6648">
        <w:rPr>
          <w:rFonts w:eastAsia="Times New Roman"/>
          <w:color w:val="000000"/>
          <w:sz w:val="24"/>
          <w:szCs w:val="24"/>
          <w:lang w:eastAsia="ru-RU"/>
        </w:rPr>
        <w:t>Чусового</w:t>
      </w:r>
      <w:proofErr w:type="spellEnd"/>
      <w:r w:rsidR="00021DEB" w:rsidRPr="005D6648">
        <w:rPr>
          <w:rFonts w:eastAsia="Times New Roman"/>
          <w:color w:val="000000"/>
          <w:sz w:val="24"/>
          <w:szCs w:val="24"/>
          <w:lang w:eastAsia="ru-RU"/>
        </w:rPr>
        <w:t>, Березников, всех районов Перми. П</w:t>
      </w:r>
      <w:r w:rsidR="002F28D7" w:rsidRPr="005D6648">
        <w:rPr>
          <w:rFonts w:eastAsia="Times New Roman"/>
          <w:color w:val="000000"/>
          <w:sz w:val="24"/>
          <w:szCs w:val="24"/>
          <w:lang w:eastAsia="ru-RU"/>
        </w:rPr>
        <w:t>олучился п</w:t>
      </w:r>
      <w:r w:rsidR="00021DEB" w:rsidRPr="005D6648">
        <w:rPr>
          <w:rFonts w:eastAsia="Times New Roman"/>
          <w:color w:val="000000"/>
          <w:sz w:val="24"/>
          <w:szCs w:val="24"/>
          <w:lang w:eastAsia="ru-RU"/>
        </w:rPr>
        <w:t xml:space="preserve">раздник </w:t>
      </w:r>
      <w:r w:rsidR="002F28D7" w:rsidRPr="005D6648">
        <w:rPr>
          <w:rFonts w:eastAsia="Times New Roman"/>
          <w:color w:val="000000"/>
          <w:sz w:val="24"/>
          <w:szCs w:val="24"/>
          <w:lang w:eastAsia="ru-RU"/>
        </w:rPr>
        <w:t xml:space="preserve">(концерт, анимация), юр. консультации  для родителей и общий </w:t>
      </w:r>
      <w:proofErr w:type="spellStart"/>
      <w:r w:rsidR="002F28D7" w:rsidRPr="005D6648">
        <w:rPr>
          <w:rFonts w:eastAsia="Times New Roman"/>
          <w:color w:val="000000"/>
          <w:sz w:val="24"/>
          <w:szCs w:val="24"/>
          <w:lang w:eastAsia="ru-RU"/>
        </w:rPr>
        <w:t>флэшмоб</w:t>
      </w:r>
      <w:proofErr w:type="spellEnd"/>
      <w:r w:rsidR="00A667E0" w:rsidRPr="005D6648">
        <w:rPr>
          <w:rFonts w:eastAsia="Times New Roman"/>
          <w:color w:val="000000"/>
          <w:sz w:val="24"/>
          <w:szCs w:val="24"/>
          <w:lang w:eastAsia="ru-RU"/>
        </w:rPr>
        <w:t>.</w:t>
      </w:r>
      <w:r w:rsidR="00021DEB" w:rsidRPr="005D664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021DEB" w:rsidRPr="005D6648" w:rsidRDefault="00BC39AB" w:rsidP="003F2DF8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 w:rsidRPr="005D6648">
        <w:rPr>
          <w:rFonts w:eastAsia="Times New Roman"/>
          <w:color w:val="000000"/>
          <w:sz w:val="24"/>
          <w:szCs w:val="24"/>
          <w:lang w:eastAsia="ru-RU"/>
        </w:rPr>
        <w:t>-</w:t>
      </w:r>
      <w:r w:rsidR="003F2DF8" w:rsidRPr="005D6648">
        <w:rPr>
          <w:rFonts w:eastAsia="Times New Roman"/>
          <w:color w:val="000000"/>
          <w:sz w:val="24"/>
          <w:szCs w:val="24"/>
          <w:lang w:eastAsia="ru-RU"/>
        </w:rPr>
        <w:tab/>
      </w:r>
      <w:r w:rsidR="00A667E0" w:rsidRPr="005D6648">
        <w:rPr>
          <w:rFonts w:eastAsia="Times New Roman"/>
          <w:color w:val="000000"/>
          <w:sz w:val="24"/>
          <w:szCs w:val="24"/>
          <w:lang w:eastAsia="ru-RU"/>
        </w:rPr>
        <w:t xml:space="preserve">В июне </w:t>
      </w:r>
      <w:r w:rsidR="00280A87" w:rsidRPr="005D6648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280A87" w:rsidRPr="005D6648">
        <w:rPr>
          <w:rFonts w:eastAsiaTheme="minorHAnsi"/>
          <w:sz w:val="24"/>
          <w:szCs w:val="24"/>
        </w:rPr>
        <w:t xml:space="preserve">Центральном парке развлечений им. М. Горького, на площадке «Зеленого театра» </w:t>
      </w:r>
      <w:r w:rsidR="00A667E0" w:rsidRPr="005D6648">
        <w:rPr>
          <w:rFonts w:eastAsia="Times New Roman"/>
          <w:color w:val="000000"/>
          <w:sz w:val="24"/>
          <w:szCs w:val="24"/>
          <w:lang w:eastAsia="ru-RU"/>
        </w:rPr>
        <w:t>прошел</w:t>
      </w:r>
      <w:r w:rsidR="00280A87" w:rsidRPr="005D664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80A87" w:rsidRPr="005D6648">
        <w:rPr>
          <w:rFonts w:eastAsia="Times New Roman"/>
          <w:b/>
          <w:color w:val="000000"/>
          <w:sz w:val="24"/>
          <w:szCs w:val="24"/>
          <w:lang w:eastAsia="ru-RU"/>
        </w:rPr>
        <w:t>фестиваль хоровых коллективов «Белая березка»,</w:t>
      </w:r>
      <w:r w:rsidR="00280A87" w:rsidRPr="005D664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667E0" w:rsidRPr="005D6648">
        <w:rPr>
          <w:rFonts w:eastAsia="Times New Roman"/>
          <w:color w:val="000000"/>
          <w:sz w:val="24"/>
          <w:szCs w:val="24"/>
          <w:lang w:eastAsia="ru-RU"/>
        </w:rPr>
        <w:t>так же впервые получивший статус краевого</w:t>
      </w:r>
      <w:r w:rsidR="00280A87" w:rsidRPr="005D6648">
        <w:rPr>
          <w:rFonts w:eastAsia="Times New Roman"/>
          <w:color w:val="000000"/>
          <w:sz w:val="24"/>
          <w:szCs w:val="24"/>
          <w:lang w:eastAsia="ru-RU"/>
        </w:rPr>
        <w:t>.</w:t>
      </w:r>
      <w:r w:rsidR="00A667E0" w:rsidRPr="005D664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80603" w:rsidRPr="005D6648">
        <w:rPr>
          <w:rFonts w:eastAsia="Times New Roman"/>
          <w:color w:val="000000"/>
          <w:sz w:val="24"/>
          <w:szCs w:val="24"/>
          <w:lang w:eastAsia="ru-RU"/>
        </w:rPr>
        <w:t xml:space="preserve">В нем приняли участие </w:t>
      </w:r>
      <w:r w:rsidR="00F80603" w:rsidRPr="005D6648">
        <w:rPr>
          <w:rFonts w:eastAsiaTheme="minorHAnsi"/>
          <w:sz w:val="24"/>
          <w:szCs w:val="24"/>
        </w:rPr>
        <w:t>258 человек из 13 муниципальных образований края,  продемонстрировав высокий уровень хорового пения.</w:t>
      </w:r>
    </w:p>
    <w:p w:rsidR="00BC39AB" w:rsidRPr="005D6648" w:rsidRDefault="00BC39AB" w:rsidP="003F2DF8">
      <w:pPr>
        <w:spacing w:after="12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5D6648">
        <w:rPr>
          <w:rFonts w:eastAsiaTheme="minorHAnsi"/>
          <w:sz w:val="24"/>
          <w:szCs w:val="24"/>
        </w:rPr>
        <w:t>-</w:t>
      </w:r>
      <w:r w:rsidR="003F2DF8" w:rsidRPr="005D6648">
        <w:rPr>
          <w:rFonts w:eastAsiaTheme="minorHAnsi"/>
          <w:sz w:val="24"/>
          <w:szCs w:val="24"/>
        </w:rPr>
        <w:tab/>
      </w:r>
      <w:r w:rsidR="002B7A92" w:rsidRPr="005D6648">
        <w:rPr>
          <w:rFonts w:eastAsiaTheme="minorHAnsi"/>
          <w:sz w:val="24"/>
          <w:szCs w:val="24"/>
        </w:rPr>
        <w:t xml:space="preserve">С 25 </w:t>
      </w:r>
      <w:r w:rsidR="004E2802" w:rsidRPr="005D6648">
        <w:rPr>
          <w:rFonts w:eastAsiaTheme="minorHAnsi"/>
          <w:sz w:val="24"/>
          <w:szCs w:val="24"/>
        </w:rPr>
        <w:t xml:space="preserve">по 28 июня проведен первый </w:t>
      </w:r>
      <w:r w:rsidR="004E2802" w:rsidRPr="005D6648">
        <w:rPr>
          <w:rFonts w:eastAsiaTheme="minorEastAsia"/>
          <w:b/>
          <w:sz w:val="24"/>
          <w:szCs w:val="24"/>
          <w:lang w:eastAsia="ru-RU"/>
        </w:rPr>
        <w:t>Межрегиональн</w:t>
      </w:r>
      <w:r w:rsidR="00252B17" w:rsidRPr="005D6648">
        <w:rPr>
          <w:rFonts w:eastAsiaTheme="minorEastAsia"/>
          <w:b/>
          <w:sz w:val="24"/>
          <w:szCs w:val="24"/>
          <w:lang w:eastAsia="ru-RU"/>
        </w:rPr>
        <w:t>ый</w:t>
      </w:r>
      <w:r w:rsidR="004E2802" w:rsidRPr="005D6648">
        <w:rPr>
          <w:rFonts w:eastAsiaTheme="minorEastAsia"/>
          <w:b/>
          <w:sz w:val="24"/>
          <w:szCs w:val="24"/>
          <w:lang w:eastAsia="ru-RU"/>
        </w:rPr>
        <w:t xml:space="preserve"> конкурс красоты «Приволжская дива»</w:t>
      </w:r>
      <w:r w:rsidR="002B7A92" w:rsidRPr="005D6648">
        <w:rPr>
          <w:rFonts w:eastAsiaTheme="minorEastAsia"/>
          <w:sz w:val="24"/>
          <w:szCs w:val="24"/>
          <w:lang w:eastAsia="ru-RU"/>
        </w:rPr>
        <w:t xml:space="preserve"> </w:t>
      </w:r>
      <w:r w:rsidR="004E2802" w:rsidRPr="005D6648">
        <w:rPr>
          <w:rFonts w:eastAsiaTheme="minorEastAsia"/>
          <w:sz w:val="24"/>
          <w:szCs w:val="24"/>
          <w:lang w:eastAsia="ru-RU"/>
        </w:rPr>
        <w:t>среди девушек на креслах-колясках</w:t>
      </w:r>
      <w:r w:rsidR="002B7A92" w:rsidRPr="005D6648">
        <w:rPr>
          <w:rFonts w:eastAsiaTheme="minorEastAsia"/>
          <w:sz w:val="24"/>
          <w:szCs w:val="24"/>
          <w:lang w:eastAsia="ru-RU"/>
        </w:rPr>
        <w:t xml:space="preserve">, </w:t>
      </w:r>
      <w:r w:rsidR="00252B17" w:rsidRPr="005D6648">
        <w:rPr>
          <w:rFonts w:eastAsiaTheme="minorEastAsia"/>
          <w:sz w:val="24"/>
          <w:szCs w:val="24"/>
          <w:lang w:eastAsia="ru-RU"/>
        </w:rPr>
        <w:t>к</w:t>
      </w:r>
      <w:r w:rsidR="002B7A92" w:rsidRPr="005D6648">
        <w:rPr>
          <w:rFonts w:eastAsiaTheme="minorEastAsia"/>
          <w:sz w:val="24"/>
          <w:szCs w:val="24"/>
          <w:lang w:eastAsia="ru-RU"/>
        </w:rPr>
        <w:t>оторый</w:t>
      </w:r>
      <w:r w:rsidR="00E36A53" w:rsidRPr="005D6648">
        <w:rPr>
          <w:rFonts w:eastAsiaTheme="minorEastAsia"/>
          <w:sz w:val="24"/>
          <w:szCs w:val="24"/>
          <w:lang w:eastAsia="ru-RU"/>
        </w:rPr>
        <w:t xml:space="preserve"> </w:t>
      </w:r>
      <w:r w:rsidR="002B7A92" w:rsidRPr="005D6648">
        <w:rPr>
          <w:rFonts w:eastAsiaTheme="minorEastAsia"/>
          <w:sz w:val="24"/>
          <w:szCs w:val="24"/>
          <w:lang w:eastAsia="ru-RU"/>
        </w:rPr>
        <w:t xml:space="preserve"> объединил </w:t>
      </w:r>
      <w:r w:rsidR="00252B17" w:rsidRPr="005D6648">
        <w:rPr>
          <w:rFonts w:eastAsiaTheme="minorEastAsia"/>
          <w:sz w:val="24"/>
          <w:szCs w:val="24"/>
          <w:lang w:eastAsia="ru-RU"/>
        </w:rPr>
        <w:t xml:space="preserve">11 </w:t>
      </w:r>
      <w:r w:rsidR="002F28D7" w:rsidRPr="005D6648">
        <w:rPr>
          <w:rFonts w:eastAsiaTheme="minorEastAsia"/>
          <w:sz w:val="24"/>
          <w:szCs w:val="24"/>
          <w:lang w:eastAsia="ru-RU"/>
        </w:rPr>
        <w:t xml:space="preserve">молодых дам </w:t>
      </w:r>
      <w:r w:rsidR="00252B17" w:rsidRPr="005D6648">
        <w:rPr>
          <w:rFonts w:eastAsiaTheme="minorEastAsia"/>
          <w:sz w:val="24"/>
          <w:szCs w:val="24"/>
          <w:lang w:eastAsia="ru-RU"/>
        </w:rPr>
        <w:t>из 10</w:t>
      </w:r>
      <w:r w:rsidR="002F28D7" w:rsidRPr="005D6648">
        <w:rPr>
          <w:rFonts w:eastAsiaTheme="minorEastAsia"/>
          <w:sz w:val="24"/>
          <w:szCs w:val="24"/>
          <w:lang w:eastAsia="ru-RU"/>
        </w:rPr>
        <w:t>-ти</w:t>
      </w:r>
      <w:r w:rsidR="00252B17" w:rsidRPr="005D6648">
        <w:rPr>
          <w:rFonts w:eastAsiaTheme="minorEastAsia"/>
          <w:sz w:val="24"/>
          <w:szCs w:val="24"/>
          <w:lang w:eastAsia="ru-RU"/>
        </w:rPr>
        <w:t xml:space="preserve"> регионов</w:t>
      </w:r>
      <w:r w:rsidRPr="005D6648">
        <w:rPr>
          <w:rFonts w:eastAsiaTheme="minorEastAsia"/>
          <w:sz w:val="24"/>
          <w:szCs w:val="24"/>
          <w:lang w:eastAsia="ru-RU"/>
        </w:rPr>
        <w:t xml:space="preserve"> РФ</w:t>
      </w:r>
      <w:r w:rsidR="00252B17" w:rsidRPr="005D6648">
        <w:rPr>
          <w:rFonts w:eastAsiaTheme="minorEastAsia"/>
          <w:sz w:val="24"/>
          <w:szCs w:val="24"/>
          <w:lang w:eastAsia="ru-RU"/>
        </w:rPr>
        <w:t xml:space="preserve">. На заключительном мероприятии присутствовало более 300 зрителей из разных муниципальных образований края. </w:t>
      </w:r>
    </w:p>
    <w:p w:rsidR="00E04178" w:rsidRPr="005D6648" w:rsidRDefault="00083B78" w:rsidP="003F2DF8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 w:rsidRPr="005D6648">
        <w:rPr>
          <w:rFonts w:eastAsiaTheme="minorEastAsia"/>
          <w:sz w:val="24"/>
          <w:szCs w:val="24"/>
          <w:lang w:eastAsia="ru-RU"/>
        </w:rPr>
        <w:t>-</w:t>
      </w:r>
      <w:r w:rsidR="003F2DF8" w:rsidRPr="005D6648">
        <w:rPr>
          <w:rFonts w:eastAsiaTheme="minorEastAsia"/>
          <w:sz w:val="24"/>
          <w:szCs w:val="24"/>
          <w:lang w:eastAsia="ru-RU"/>
        </w:rPr>
        <w:tab/>
        <w:t>27</w:t>
      </w:r>
      <w:r w:rsidR="00E04178" w:rsidRPr="005D6648">
        <w:rPr>
          <w:rFonts w:eastAsiaTheme="minorEastAsia"/>
          <w:sz w:val="24"/>
          <w:szCs w:val="24"/>
          <w:lang w:eastAsia="ru-RU"/>
        </w:rPr>
        <w:t xml:space="preserve"> сентября было проведено </w:t>
      </w:r>
      <w:r w:rsidR="00E04178" w:rsidRPr="005D6648">
        <w:rPr>
          <w:rFonts w:eastAsiaTheme="minorHAnsi"/>
          <w:b/>
          <w:sz w:val="24"/>
          <w:szCs w:val="24"/>
        </w:rPr>
        <w:t xml:space="preserve">юбилейное мероприятие, </w:t>
      </w:r>
      <w:r w:rsidR="00E04178" w:rsidRPr="005D6648">
        <w:rPr>
          <w:rFonts w:eastAsiaTheme="minorHAnsi"/>
          <w:sz w:val="24"/>
          <w:szCs w:val="24"/>
        </w:rPr>
        <w:t xml:space="preserve"> посвященное 30</w:t>
      </w:r>
      <w:r w:rsidR="003F2DF8" w:rsidRPr="005D6648">
        <w:rPr>
          <w:rFonts w:eastAsiaTheme="minorHAnsi"/>
          <w:sz w:val="24"/>
          <w:szCs w:val="24"/>
        </w:rPr>
        <w:t>-</w:t>
      </w:r>
      <w:r w:rsidR="00E04178" w:rsidRPr="005D6648">
        <w:rPr>
          <w:rFonts w:eastAsiaTheme="minorHAnsi"/>
          <w:sz w:val="24"/>
          <w:szCs w:val="24"/>
        </w:rPr>
        <w:t>летию ПКО ВОИ, участниками, которого вы все были;</w:t>
      </w:r>
    </w:p>
    <w:p w:rsidR="0026513B" w:rsidRPr="005D6648" w:rsidRDefault="0026513B" w:rsidP="0026513B">
      <w:pPr>
        <w:spacing w:after="12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5D6648">
        <w:rPr>
          <w:rFonts w:eastAsiaTheme="minorEastAsia"/>
          <w:sz w:val="24"/>
          <w:szCs w:val="24"/>
          <w:lang w:eastAsia="ru-RU"/>
        </w:rPr>
        <w:t>-</w:t>
      </w:r>
      <w:r w:rsidRPr="005D6648">
        <w:rPr>
          <w:rFonts w:eastAsiaTheme="minorEastAsia"/>
          <w:sz w:val="24"/>
          <w:szCs w:val="24"/>
          <w:lang w:eastAsia="ru-RU"/>
        </w:rPr>
        <w:tab/>
        <w:t xml:space="preserve">в сентябре была открыта </w:t>
      </w:r>
      <w:r w:rsidRPr="005D6648">
        <w:rPr>
          <w:rFonts w:eastAsiaTheme="minorEastAsia"/>
          <w:b/>
          <w:sz w:val="24"/>
          <w:szCs w:val="24"/>
          <w:lang w:eastAsia="ru-RU"/>
        </w:rPr>
        <w:t>арт-галерея «Перекр</w:t>
      </w:r>
      <w:r w:rsidR="002F28D7" w:rsidRPr="005D6648">
        <w:rPr>
          <w:rFonts w:eastAsiaTheme="minorEastAsia"/>
          <w:b/>
          <w:sz w:val="24"/>
          <w:szCs w:val="24"/>
          <w:lang w:eastAsia="ru-RU"/>
        </w:rPr>
        <w:t>ё</w:t>
      </w:r>
      <w:r w:rsidRPr="005D6648">
        <w:rPr>
          <w:rFonts w:eastAsiaTheme="minorEastAsia"/>
          <w:b/>
          <w:sz w:val="24"/>
          <w:szCs w:val="24"/>
          <w:lang w:eastAsia="ru-RU"/>
        </w:rPr>
        <w:t>стки»</w:t>
      </w:r>
      <w:r w:rsidRPr="005D6648">
        <w:rPr>
          <w:rFonts w:eastAsiaTheme="minorEastAsia"/>
          <w:sz w:val="24"/>
          <w:szCs w:val="24"/>
          <w:lang w:eastAsia="ru-RU"/>
        </w:rPr>
        <w:t xml:space="preserve"> (название предложено В.Ф. Чувашевой – </w:t>
      </w:r>
      <w:proofErr w:type="spellStart"/>
      <w:r w:rsidRPr="005D6648">
        <w:rPr>
          <w:rFonts w:eastAsiaTheme="minorEastAsia"/>
          <w:sz w:val="24"/>
          <w:szCs w:val="24"/>
          <w:lang w:eastAsia="ru-RU"/>
        </w:rPr>
        <w:t>Чернушинская</w:t>
      </w:r>
      <w:proofErr w:type="spellEnd"/>
      <w:r w:rsidRPr="005D6648">
        <w:rPr>
          <w:rFonts w:eastAsiaTheme="minorEastAsia"/>
          <w:sz w:val="24"/>
          <w:szCs w:val="24"/>
          <w:lang w:eastAsia="ru-RU"/>
        </w:rPr>
        <w:t xml:space="preserve"> МО), в ней проведено две выставки – были представлены картины Натальи </w:t>
      </w:r>
      <w:proofErr w:type="spellStart"/>
      <w:r w:rsidRPr="005D6648">
        <w:rPr>
          <w:rFonts w:eastAsiaTheme="minorEastAsia"/>
          <w:sz w:val="24"/>
          <w:szCs w:val="24"/>
          <w:lang w:eastAsia="ru-RU"/>
        </w:rPr>
        <w:t>Жижилевой</w:t>
      </w:r>
      <w:proofErr w:type="spellEnd"/>
      <w:r w:rsidR="002F28D7" w:rsidRPr="005D6648">
        <w:rPr>
          <w:rFonts w:eastAsiaTheme="minorEastAsia"/>
          <w:sz w:val="24"/>
          <w:szCs w:val="24"/>
          <w:lang w:eastAsia="ru-RU"/>
        </w:rPr>
        <w:t xml:space="preserve"> (</w:t>
      </w:r>
      <w:proofErr w:type="spellStart"/>
      <w:r w:rsidRPr="005D6648">
        <w:rPr>
          <w:rFonts w:eastAsiaTheme="minorEastAsia"/>
          <w:sz w:val="24"/>
          <w:szCs w:val="24"/>
          <w:lang w:eastAsia="ru-RU"/>
        </w:rPr>
        <w:t>Куединская</w:t>
      </w:r>
      <w:proofErr w:type="spellEnd"/>
      <w:r w:rsidRPr="005D6648">
        <w:rPr>
          <w:rFonts w:eastAsiaTheme="minorEastAsia"/>
          <w:sz w:val="24"/>
          <w:szCs w:val="24"/>
          <w:lang w:eastAsia="ru-RU"/>
        </w:rPr>
        <w:t xml:space="preserve"> МО</w:t>
      </w:r>
      <w:r w:rsidR="002F28D7" w:rsidRPr="005D6648">
        <w:rPr>
          <w:rFonts w:eastAsiaTheme="minorEastAsia"/>
          <w:sz w:val="24"/>
          <w:szCs w:val="24"/>
          <w:lang w:eastAsia="ru-RU"/>
        </w:rPr>
        <w:t>)</w:t>
      </w:r>
      <w:r w:rsidRPr="005D6648">
        <w:rPr>
          <w:rFonts w:eastAsiaTheme="minorEastAsia"/>
          <w:sz w:val="24"/>
          <w:szCs w:val="24"/>
          <w:lang w:eastAsia="ru-RU"/>
        </w:rPr>
        <w:t xml:space="preserve"> и фотоработы участников фотоконкурса «Наша жизнь в </w:t>
      </w:r>
      <w:r w:rsidRPr="005D6648">
        <w:rPr>
          <w:rFonts w:eastAsiaTheme="minorEastAsia"/>
          <w:sz w:val="24"/>
          <w:szCs w:val="24"/>
          <w:lang w:eastAsia="ru-RU"/>
        </w:rPr>
        <w:lastRenderedPageBreak/>
        <w:t>объективе». Участниками открытия выставок были представители различных муниципальных образований края.</w:t>
      </w:r>
    </w:p>
    <w:p w:rsidR="001F414F" w:rsidRPr="005D6648" w:rsidRDefault="00BC39AB" w:rsidP="003F2DF8">
      <w:pPr>
        <w:shd w:val="clear" w:color="auto" w:fill="FFFFFF"/>
        <w:spacing w:after="12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D6648">
        <w:rPr>
          <w:rFonts w:eastAsiaTheme="minorEastAsia"/>
          <w:sz w:val="24"/>
          <w:szCs w:val="24"/>
          <w:lang w:eastAsia="ru-RU"/>
        </w:rPr>
        <w:t>-</w:t>
      </w:r>
      <w:r w:rsidR="003F2DF8" w:rsidRPr="005D6648">
        <w:rPr>
          <w:rFonts w:eastAsiaTheme="minorEastAsia"/>
          <w:sz w:val="24"/>
          <w:szCs w:val="24"/>
          <w:lang w:eastAsia="ru-RU"/>
        </w:rPr>
        <w:tab/>
      </w:r>
      <w:r w:rsidR="001F414F" w:rsidRPr="005D6648">
        <w:rPr>
          <w:rFonts w:eastAsiaTheme="minorEastAsia"/>
          <w:sz w:val="24"/>
          <w:szCs w:val="24"/>
          <w:lang w:eastAsia="ru-RU"/>
        </w:rPr>
        <w:t xml:space="preserve">В ноябре в Ижевске прошли </w:t>
      </w:r>
      <w:r w:rsidR="002F28D7" w:rsidRPr="005D6648">
        <w:rPr>
          <w:rFonts w:eastAsiaTheme="minorEastAsia"/>
          <w:sz w:val="24"/>
          <w:szCs w:val="24"/>
          <w:lang w:val="en-US" w:eastAsia="ru-RU"/>
        </w:rPr>
        <w:t>II</w:t>
      </w:r>
      <w:r w:rsidR="001F414F" w:rsidRPr="005D6648">
        <w:rPr>
          <w:rFonts w:eastAsiaTheme="minorEastAsia"/>
          <w:sz w:val="24"/>
          <w:szCs w:val="24"/>
          <w:lang w:eastAsia="ru-RU"/>
        </w:rPr>
        <w:t xml:space="preserve"> международные </w:t>
      </w:r>
      <w:proofErr w:type="spellStart"/>
      <w:r w:rsidR="001F414F" w:rsidRPr="005D6648">
        <w:rPr>
          <w:rFonts w:eastAsiaTheme="minorEastAsia"/>
          <w:sz w:val="24"/>
          <w:szCs w:val="24"/>
          <w:lang w:eastAsia="ru-RU"/>
        </w:rPr>
        <w:t>парадельфийские</w:t>
      </w:r>
      <w:proofErr w:type="spellEnd"/>
      <w:r w:rsidR="001F414F" w:rsidRPr="005D6648">
        <w:rPr>
          <w:rFonts w:eastAsiaTheme="minorEastAsia"/>
          <w:sz w:val="24"/>
          <w:szCs w:val="24"/>
          <w:lang w:eastAsia="ru-RU"/>
        </w:rPr>
        <w:t xml:space="preserve"> игры, участниками которых стали и представители нашей организации. </w:t>
      </w:r>
      <w:r w:rsidR="001F414F" w:rsidRPr="005D6648">
        <w:rPr>
          <w:rFonts w:eastAsia="Times New Roman"/>
          <w:color w:val="000000"/>
          <w:sz w:val="24"/>
          <w:szCs w:val="24"/>
          <w:lang w:eastAsia="ru-RU"/>
        </w:rPr>
        <w:t>Первое место в конкурсе среди вокалистов занял Дмитрий Игонин, член Чайковской организации ПКО ВОИ</w:t>
      </w:r>
      <w:r w:rsidR="00B00A29" w:rsidRPr="005D6648">
        <w:rPr>
          <w:rFonts w:eastAsia="Times New Roman"/>
          <w:color w:val="000000"/>
          <w:sz w:val="24"/>
          <w:szCs w:val="24"/>
          <w:lang w:eastAsia="ru-RU"/>
        </w:rPr>
        <w:t>, а так же второе и третье места занял ансамбль танцев на колясках "Гротеск".</w:t>
      </w:r>
    </w:p>
    <w:p w:rsidR="001F414F" w:rsidRPr="005D6648" w:rsidRDefault="00B00A29" w:rsidP="003F2DF8">
      <w:pPr>
        <w:spacing w:after="120"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5D6648">
        <w:rPr>
          <w:rFonts w:eastAsiaTheme="minorEastAsia"/>
          <w:sz w:val="24"/>
          <w:szCs w:val="24"/>
          <w:lang w:eastAsia="ru-RU"/>
        </w:rPr>
        <w:t>-</w:t>
      </w:r>
      <w:r w:rsidR="003F2DF8" w:rsidRPr="005D6648">
        <w:rPr>
          <w:rFonts w:eastAsiaTheme="minorEastAsia"/>
          <w:sz w:val="24"/>
          <w:szCs w:val="24"/>
          <w:lang w:eastAsia="ru-RU"/>
        </w:rPr>
        <w:tab/>
      </w:r>
      <w:r w:rsidRPr="005D6648">
        <w:rPr>
          <w:rFonts w:eastAsiaTheme="minorEastAsia"/>
          <w:sz w:val="24"/>
          <w:szCs w:val="24"/>
          <w:lang w:eastAsia="ru-RU"/>
        </w:rPr>
        <w:t xml:space="preserve">В декабре мы провели </w:t>
      </w:r>
      <w:r w:rsidRPr="005D6648">
        <w:rPr>
          <w:rFonts w:eastAsiaTheme="minorEastAsia"/>
          <w:b/>
          <w:sz w:val="24"/>
          <w:szCs w:val="24"/>
          <w:lang w:eastAsia="ru-RU"/>
        </w:rPr>
        <w:t>фестиваль театральных коллективов</w:t>
      </w:r>
      <w:r w:rsidRPr="005D6648">
        <w:rPr>
          <w:rFonts w:eastAsiaTheme="minorEastAsia"/>
          <w:sz w:val="24"/>
          <w:szCs w:val="24"/>
          <w:lang w:eastAsia="ru-RU"/>
        </w:rPr>
        <w:t xml:space="preserve"> </w:t>
      </w:r>
      <w:r w:rsidR="000B3229" w:rsidRPr="005D6648">
        <w:rPr>
          <w:rFonts w:eastAsiaTheme="minorEastAsia"/>
          <w:b/>
          <w:sz w:val="24"/>
          <w:szCs w:val="24"/>
          <w:lang w:eastAsia="ru-RU"/>
        </w:rPr>
        <w:t>«Р</w:t>
      </w:r>
      <w:r w:rsidRPr="005D6648">
        <w:rPr>
          <w:rFonts w:eastAsiaTheme="minorEastAsia"/>
          <w:b/>
          <w:sz w:val="24"/>
          <w:szCs w:val="24"/>
          <w:lang w:eastAsia="ru-RU"/>
        </w:rPr>
        <w:t>ождественский калейдоскоп</w:t>
      </w:r>
      <w:r w:rsidR="000B3229" w:rsidRPr="005D6648">
        <w:rPr>
          <w:rFonts w:eastAsiaTheme="minorEastAsia"/>
          <w:b/>
          <w:i/>
          <w:sz w:val="24"/>
          <w:szCs w:val="24"/>
          <w:lang w:eastAsia="ru-RU"/>
        </w:rPr>
        <w:t>»</w:t>
      </w:r>
      <w:r w:rsidR="000B3229" w:rsidRPr="005D6648">
        <w:rPr>
          <w:rFonts w:eastAsiaTheme="minorEastAsia"/>
          <w:b/>
          <w:sz w:val="24"/>
          <w:szCs w:val="24"/>
          <w:lang w:eastAsia="ru-RU"/>
        </w:rPr>
        <w:t xml:space="preserve">, </w:t>
      </w:r>
      <w:r w:rsidR="000B3229" w:rsidRPr="005D6648">
        <w:rPr>
          <w:rFonts w:eastAsiaTheme="minorEastAsia"/>
          <w:sz w:val="24"/>
          <w:szCs w:val="24"/>
          <w:lang w:eastAsia="ru-RU"/>
        </w:rPr>
        <w:t>в котором</w:t>
      </w:r>
      <w:r w:rsidR="000B3229" w:rsidRPr="005D6648">
        <w:rPr>
          <w:rFonts w:eastAsiaTheme="minorEastAsia"/>
          <w:b/>
          <w:sz w:val="24"/>
          <w:szCs w:val="24"/>
          <w:lang w:eastAsia="ru-RU"/>
        </w:rPr>
        <w:t xml:space="preserve"> </w:t>
      </w:r>
      <w:r w:rsidR="000B3229" w:rsidRPr="005D6648">
        <w:rPr>
          <w:rFonts w:eastAsiaTheme="minorEastAsia"/>
          <w:sz w:val="24"/>
          <w:szCs w:val="24"/>
          <w:lang w:eastAsia="ru-RU"/>
        </w:rPr>
        <w:t>приняли участие</w:t>
      </w:r>
      <w:r w:rsidRPr="005D6648">
        <w:rPr>
          <w:rFonts w:eastAsiaTheme="minorEastAsia"/>
          <w:sz w:val="24"/>
          <w:szCs w:val="24"/>
          <w:lang w:eastAsia="ru-RU"/>
        </w:rPr>
        <w:t xml:space="preserve"> </w:t>
      </w:r>
      <w:r w:rsidR="00624E51" w:rsidRPr="005D6648">
        <w:rPr>
          <w:rFonts w:eastAsiaTheme="minorEastAsia"/>
          <w:sz w:val="24"/>
          <w:szCs w:val="24"/>
          <w:lang w:eastAsia="ru-RU"/>
        </w:rPr>
        <w:t xml:space="preserve">7 творческих коллективов, </w:t>
      </w:r>
      <w:r w:rsidR="00EF5A3B" w:rsidRPr="005D6648">
        <w:rPr>
          <w:rFonts w:eastAsiaTheme="minorEastAsia"/>
          <w:sz w:val="24"/>
          <w:szCs w:val="24"/>
          <w:lang w:eastAsia="ru-RU"/>
        </w:rPr>
        <w:t xml:space="preserve">с участием </w:t>
      </w:r>
      <w:r w:rsidR="00B91153" w:rsidRPr="005D6648">
        <w:rPr>
          <w:rFonts w:eastAsiaTheme="minorEastAsia"/>
          <w:sz w:val="24"/>
          <w:szCs w:val="24"/>
          <w:lang w:eastAsia="ru-RU"/>
        </w:rPr>
        <w:t xml:space="preserve">более </w:t>
      </w:r>
      <w:r w:rsidR="002F28D7" w:rsidRPr="005D6648">
        <w:rPr>
          <w:rFonts w:eastAsiaTheme="minorEastAsia"/>
          <w:sz w:val="24"/>
          <w:szCs w:val="24"/>
          <w:lang w:eastAsia="ru-RU"/>
        </w:rPr>
        <w:t>100</w:t>
      </w:r>
      <w:r w:rsidR="00EF5A3B" w:rsidRPr="005D6648">
        <w:rPr>
          <w:rFonts w:eastAsiaTheme="minorEastAsia"/>
          <w:sz w:val="24"/>
          <w:szCs w:val="24"/>
          <w:lang w:eastAsia="ru-RU"/>
        </w:rPr>
        <w:t xml:space="preserve"> </w:t>
      </w:r>
      <w:r w:rsidR="00624E51" w:rsidRPr="005D6648">
        <w:rPr>
          <w:rFonts w:eastAsiaTheme="minorEastAsia"/>
          <w:sz w:val="24"/>
          <w:szCs w:val="24"/>
          <w:lang w:eastAsia="ru-RU"/>
        </w:rPr>
        <w:t>человек.</w:t>
      </w:r>
    </w:p>
    <w:p w:rsidR="006466B3" w:rsidRPr="005D6648" w:rsidRDefault="006466B3" w:rsidP="003F2DF8">
      <w:pPr>
        <w:spacing w:line="276" w:lineRule="auto"/>
        <w:ind w:firstLine="397"/>
        <w:jc w:val="both"/>
        <w:rPr>
          <w:rFonts w:eastAsiaTheme="minorEastAsia"/>
          <w:sz w:val="24"/>
          <w:szCs w:val="24"/>
          <w:lang w:eastAsia="ru-RU"/>
        </w:rPr>
      </w:pPr>
    </w:p>
    <w:p w:rsidR="006466B3" w:rsidRPr="005D6648" w:rsidRDefault="00815313" w:rsidP="003F2DF8">
      <w:pPr>
        <w:spacing w:line="276" w:lineRule="auto"/>
        <w:ind w:firstLine="397"/>
        <w:jc w:val="both"/>
        <w:rPr>
          <w:rFonts w:eastAsiaTheme="minorEastAsia"/>
          <w:sz w:val="24"/>
          <w:szCs w:val="24"/>
          <w:lang w:eastAsia="ru-RU"/>
        </w:rPr>
      </w:pPr>
      <w:r w:rsidRPr="005D6648">
        <w:rPr>
          <w:rFonts w:eastAsiaTheme="minorEastAsia"/>
          <w:sz w:val="24"/>
          <w:szCs w:val="24"/>
          <w:lang w:eastAsia="ru-RU"/>
        </w:rPr>
        <w:t xml:space="preserve">Мы знаем, что для многих членов нашей организации </w:t>
      </w:r>
      <w:r w:rsidRPr="005D6648">
        <w:rPr>
          <w:rFonts w:eastAsiaTheme="minorEastAsia"/>
          <w:b/>
          <w:i/>
          <w:sz w:val="24"/>
          <w:szCs w:val="24"/>
          <w:lang w:eastAsia="ru-RU"/>
        </w:rPr>
        <w:t>спорт</w:t>
      </w:r>
      <w:r w:rsidRPr="005D6648"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5D6648">
        <w:rPr>
          <w:rFonts w:eastAsiaTheme="minorEastAsia"/>
          <w:sz w:val="24"/>
          <w:szCs w:val="24"/>
          <w:lang w:eastAsia="ru-RU"/>
        </w:rPr>
        <w:t>ста</w:t>
      </w:r>
      <w:r w:rsidR="00AC4AF1" w:rsidRPr="005D6648">
        <w:rPr>
          <w:rFonts w:eastAsiaTheme="minorEastAsia"/>
          <w:sz w:val="24"/>
          <w:szCs w:val="24"/>
          <w:lang w:eastAsia="ru-RU"/>
        </w:rPr>
        <w:t>л</w:t>
      </w:r>
      <w:r w:rsidRPr="005D6648">
        <w:rPr>
          <w:rFonts w:eastAsiaTheme="minorEastAsia"/>
          <w:sz w:val="24"/>
          <w:szCs w:val="24"/>
          <w:lang w:eastAsia="ru-RU"/>
        </w:rPr>
        <w:t xml:space="preserve"> неотъемлемой частью жизни. Практически все наши организации участвуют в</w:t>
      </w:r>
      <w:r w:rsidR="00742C0E" w:rsidRPr="005D6648">
        <w:rPr>
          <w:rFonts w:eastAsiaTheme="minorEastAsia"/>
          <w:sz w:val="24"/>
          <w:szCs w:val="24"/>
          <w:lang w:eastAsia="ru-RU"/>
        </w:rPr>
        <w:t>о всех</w:t>
      </w:r>
      <w:r w:rsidRPr="005D6648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Pr="005D6648">
        <w:rPr>
          <w:rFonts w:eastAsiaTheme="minorEastAsia"/>
          <w:sz w:val="24"/>
          <w:szCs w:val="24"/>
          <w:lang w:eastAsia="ru-RU"/>
        </w:rPr>
        <w:t>парафестивалях</w:t>
      </w:r>
      <w:proofErr w:type="spellEnd"/>
      <w:r w:rsidRPr="005D6648">
        <w:rPr>
          <w:rFonts w:eastAsiaTheme="minorEastAsia"/>
          <w:sz w:val="24"/>
          <w:szCs w:val="24"/>
          <w:lang w:eastAsia="ru-RU"/>
        </w:rPr>
        <w:t xml:space="preserve">, проводимых федерацией спорта. </w:t>
      </w:r>
      <w:r w:rsidR="000015CC" w:rsidRPr="005D6648">
        <w:rPr>
          <w:rFonts w:eastAsiaTheme="minorEastAsia"/>
          <w:sz w:val="24"/>
          <w:szCs w:val="24"/>
          <w:lang w:eastAsia="ru-RU"/>
        </w:rPr>
        <w:t>Я хочу остановиться на одном из крупнейших праздников спорта для начинающих спортсменов – это «ПАРА</w:t>
      </w:r>
      <w:r w:rsidR="002F28D7" w:rsidRPr="005D6648">
        <w:rPr>
          <w:rFonts w:eastAsiaTheme="minorEastAsia"/>
          <w:sz w:val="24"/>
          <w:szCs w:val="24"/>
          <w:lang w:eastAsia="ru-RU"/>
        </w:rPr>
        <w:t>-</w:t>
      </w:r>
      <w:r w:rsidR="000015CC" w:rsidRPr="005D6648">
        <w:rPr>
          <w:rFonts w:eastAsiaTheme="minorEastAsia"/>
          <w:sz w:val="24"/>
          <w:szCs w:val="24"/>
          <w:lang w:eastAsia="ru-RU"/>
        </w:rPr>
        <w:t>КРЫМ»</w:t>
      </w:r>
      <w:r w:rsidR="00742C0E" w:rsidRPr="005D6648">
        <w:rPr>
          <w:rFonts w:eastAsiaTheme="minorEastAsia"/>
          <w:sz w:val="24"/>
          <w:szCs w:val="24"/>
          <w:lang w:eastAsia="ru-RU"/>
        </w:rPr>
        <w:t>. Ежегодно представители нашей организации принимают участие в этом мероприятии. К сожалению</w:t>
      </w:r>
      <w:r w:rsidR="00AC4AF1" w:rsidRPr="005D6648">
        <w:rPr>
          <w:rFonts w:eastAsiaTheme="minorEastAsia"/>
          <w:sz w:val="24"/>
          <w:szCs w:val="24"/>
          <w:lang w:eastAsia="ru-RU"/>
        </w:rPr>
        <w:t>,</w:t>
      </w:r>
      <w:r w:rsidR="00742C0E" w:rsidRPr="005D6648">
        <w:rPr>
          <w:rFonts w:eastAsiaTheme="minorEastAsia"/>
          <w:sz w:val="24"/>
          <w:szCs w:val="24"/>
          <w:lang w:eastAsia="ru-RU"/>
        </w:rPr>
        <w:t xml:space="preserve"> пока похвастать особыми результатами мы не можем.</w:t>
      </w:r>
    </w:p>
    <w:p w:rsidR="005906C8" w:rsidRPr="005D6648" w:rsidRDefault="005906C8" w:rsidP="003F2DF8">
      <w:pPr>
        <w:spacing w:line="276" w:lineRule="auto"/>
        <w:ind w:firstLine="397"/>
        <w:jc w:val="both"/>
        <w:rPr>
          <w:rFonts w:eastAsiaTheme="minorEastAsia"/>
          <w:sz w:val="24"/>
          <w:szCs w:val="24"/>
          <w:lang w:eastAsia="ru-RU"/>
        </w:rPr>
      </w:pPr>
    </w:p>
    <w:p w:rsidR="002F3160" w:rsidRPr="005D6648" w:rsidRDefault="00AC4AF1" w:rsidP="003F2DF8">
      <w:pPr>
        <w:spacing w:line="276" w:lineRule="auto"/>
        <w:ind w:firstLine="397"/>
        <w:jc w:val="both"/>
        <w:rPr>
          <w:rFonts w:eastAsiaTheme="minorEastAsia"/>
          <w:sz w:val="24"/>
          <w:szCs w:val="24"/>
          <w:lang w:eastAsia="ru-RU"/>
        </w:rPr>
      </w:pPr>
      <w:r w:rsidRPr="005D6648">
        <w:rPr>
          <w:rFonts w:eastAsiaTheme="minorEastAsia"/>
          <w:sz w:val="24"/>
          <w:szCs w:val="24"/>
          <w:lang w:eastAsia="ru-RU"/>
        </w:rPr>
        <w:t xml:space="preserve">Мы продолжаем активно </w:t>
      </w:r>
      <w:r w:rsidR="00476AC9" w:rsidRPr="005D6648">
        <w:rPr>
          <w:rFonts w:eastAsiaTheme="minorEastAsia"/>
          <w:b/>
          <w:sz w:val="24"/>
          <w:szCs w:val="24"/>
          <w:lang w:eastAsia="ru-RU"/>
        </w:rPr>
        <w:t xml:space="preserve">развивать </w:t>
      </w:r>
      <w:proofErr w:type="spellStart"/>
      <w:r w:rsidR="00476AC9" w:rsidRPr="005D6648">
        <w:rPr>
          <w:rFonts w:eastAsiaTheme="minorEastAsia"/>
          <w:b/>
          <w:sz w:val="24"/>
          <w:szCs w:val="24"/>
          <w:lang w:eastAsia="ru-RU"/>
        </w:rPr>
        <w:t>паратуризм</w:t>
      </w:r>
      <w:proofErr w:type="spellEnd"/>
      <w:r w:rsidR="00476AC9" w:rsidRPr="005D6648">
        <w:rPr>
          <w:rFonts w:eastAsiaTheme="minorEastAsia"/>
          <w:sz w:val="24"/>
          <w:szCs w:val="24"/>
          <w:lang w:eastAsia="ru-RU"/>
        </w:rPr>
        <w:t xml:space="preserve">. Ежегодно проходят </w:t>
      </w:r>
      <w:proofErr w:type="gramStart"/>
      <w:r w:rsidR="00476AC9" w:rsidRPr="005D6648">
        <w:rPr>
          <w:rFonts w:eastAsiaTheme="minorEastAsia"/>
          <w:sz w:val="24"/>
          <w:szCs w:val="24"/>
          <w:lang w:eastAsia="ru-RU"/>
        </w:rPr>
        <w:t>краевые</w:t>
      </w:r>
      <w:proofErr w:type="gramEnd"/>
      <w:r w:rsidR="00476AC9" w:rsidRPr="005D6648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="00476AC9" w:rsidRPr="005D6648">
        <w:rPr>
          <w:rFonts w:eastAsiaTheme="minorEastAsia"/>
          <w:sz w:val="24"/>
          <w:szCs w:val="24"/>
          <w:lang w:eastAsia="ru-RU"/>
        </w:rPr>
        <w:t>паратурслёты</w:t>
      </w:r>
      <w:proofErr w:type="spellEnd"/>
      <w:r w:rsidR="00476AC9" w:rsidRPr="005D6648">
        <w:rPr>
          <w:rFonts w:eastAsiaTheme="minorEastAsia"/>
          <w:sz w:val="24"/>
          <w:szCs w:val="24"/>
          <w:lang w:eastAsia="ru-RU"/>
        </w:rPr>
        <w:t xml:space="preserve">, в которых принимают участие до 18 команд, </w:t>
      </w:r>
      <w:r w:rsidR="00CF24D0" w:rsidRPr="005D6648">
        <w:rPr>
          <w:rFonts w:eastAsiaTheme="minorEastAsia"/>
          <w:sz w:val="24"/>
          <w:szCs w:val="24"/>
          <w:lang w:eastAsia="ru-RU"/>
        </w:rPr>
        <w:t>объединяющие более</w:t>
      </w:r>
      <w:r w:rsidR="00476AC9" w:rsidRPr="005D6648">
        <w:rPr>
          <w:rFonts w:eastAsiaTheme="minorEastAsia"/>
          <w:sz w:val="24"/>
          <w:szCs w:val="24"/>
          <w:lang w:eastAsia="ru-RU"/>
        </w:rPr>
        <w:t xml:space="preserve"> 200 человек</w:t>
      </w:r>
      <w:r w:rsidR="002F3160" w:rsidRPr="005D6648">
        <w:rPr>
          <w:rFonts w:eastAsiaTheme="minorEastAsia"/>
          <w:sz w:val="24"/>
          <w:szCs w:val="24"/>
          <w:lang w:eastAsia="ru-RU"/>
        </w:rPr>
        <w:t>.</w:t>
      </w:r>
      <w:r w:rsidR="002E6382" w:rsidRPr="005D6648">
        <w:rPr>
          <w:rFonts w:eastAsiaTheme="minorEastAsia"/>
          <w:sz w:val="24"/>
          <w:szCs w:val="24"/>
          <w:lang w:eastAsia="ru-RU"/>
        </w:rPr>
        <w:t xml:space="preserve"> </w:t>
      </w:r>
    </w:p>
    <w:p w:rsidR="00C95BFF" w:rsidRPr="005D6648" w:rsidRDefault="002E6382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Theme="minorEastAsia"/>
          <w:sz w:val="24"/>
          <w:szCs w:val="24"/>
          <w:lang w:eastAsia="ru-RU"/>
        </w:rPr>
        <w:t xml:space="preserve">Ежегодно наши туристы участвуют в </w:t>
      </w:r>
      <w:proofErr w:type="spellStart"/>
      <w:r w:rsidRPr="005D6648">
        <w:rPr>
          <w:rFonts w:eastAsiaTheme="minorEastAsia"/>
          <w:sz w:val="24"/>
          <w:szCs w:val="24"/>
          <w:lang w:eastAsia="ru-RU"/>
        </w:rPr>
        <w:t>паратурслете</w:t>
      </w:r>
      <w:proofErr w:type="spellEnd"/>
      <w:r w:rsidR="00547DCF" w:rsidRPr="005D6648">
        <w:rPr>
          <w:rFonts w:eastAsiaTheme="minorEastAsia"/>
          <w:sz w:val="24"/>
          <w:szCs w:val="24"/>
          <w:lang w:eastAsia="ru-RU"/>
        </w:rPr>
        <w:t xml:space="preserve"> </w:t>
      </w:r>
      <w:r w:rsidRPr="005D6648">
        <w:rPr>
          <w:rFonts w:eastAsiaTheme="minorEastAsia"/>
          <w:sz w:val="24"/>
          <w:szCs w:val="24"/>
          <w:lang w:eastAsia="ru-RU"/>
        </w:rPr>
        <w:t xml:space="preserve"> Российского уровня</w:t>
      </w:r>
      <w:r w:rsidR="00EF5A3B" w:rsidRPr="005D6648">
        <w:rPr>
          <w:rFonts w:eastAsiaTheme="minorEastAsia"/>
          <w:sz w:val="24"/>
          <w:szCs w:val="24"/>
          <w:lang w:eastAsia="ru-RU"/>
        </w:rPr>
        <w:t>, показывая не плохой результат</w:t>
      </w:r>
      <w:r w:rsidRPr="005D6648">
        <w:rPr>
          <w:rFonts w:eastAsiaTheme="minorEastAsia"/>
          <w:sz w:val="24"/>
          <w:szCs w:val="24"/>
          <w:lang w:eastAsia="ru-RU"/>
        </w:rPr>
        <w:t xml:space="preserve">. По итогам </w:t>
      </w:r>
      <w:r w:rsidRPr="005D6648">
        <w:rPr>
          <w:rFonts w:eastAsia="Times New Roman"/>
          <w:sz w:val="24"/>
          <w:szCs w:val="24"/>
          <w:lang w:eastAsia="ru-RU"/>
        </w:rPr>
        <w:t>Всероссийско</w:t>
      </w:r>
      <w:r w:rsidR="00B91153" w:rsidRPr="005D6648">
        <w:rPr>
          <w:rFonts w:eastAsia="Times New Roman"/>
          <w:sz w:val="24"/>
          <w:szCs w:val="24"/>
          <w:lang w:eastAsia="ru-RU"/>
        </w:rPr>
        <w:t>го</w:t>
      </w:r>
      <w:r w:rsidRPr="005D6648">
        <w:rPr>
          <w:rFonts w:eastAsia="Times New Roman"/>
          <w:sz w:val="24"/>
          <w:szCs w:val="24"/>
          <w:lang w:eastAsia="ru-RU"/>
        </w:rPr>
        <w:t xml:space="preserve"> фестивал</w:t>
      </w:r>
      <w:r w:rsidR="00B91153" w:rsidRPr="005D6648">
        <w:rPr>
          <w:rFonts w:eastAsia="Times New Roman"/>
          <w:sz w:val="24"/>
          <w:szCs w:val="24"/>
          <w:lang w:eastAsia="ru-RU"/>
        </w:rPr>
        <w:t>я</w:t>
      </w:r>
      <w:r w:rsidRPr="005D6648">
        <w:rPr>
          <w:rFonts w:eastAsia="Times New Roman"/>
          <w:sz w:val="24"/>
          <w:szCs w:val="24"/>
          <w:lang w:eastAsia="ru-RU"/>
        </w:rPr>
        <w:t xml:space="preserve"> по спортивному туризму среди  инвалидов с ПОДА - "Юрюзань - 2018" </w:t>
      </w:r>
      <w:proofErr w:type="spellStart"/>
      <w:r w:rsidR="00B91153" w:rsidRPr="005D6648">
        <w:rPr>
          <w:rFonts w:eastAsia="Times New Roman"/>
          <w:sz w:val="24"/>
          <w:szCs w:val="24"/>
          <w:lang w:eastAsia="ru-RU"/>
        </w:rPr>
        <w:t>Закамских</w:t>
      </w:r>
      <w:proofErr w:type="spellEnd"/>
      <w:r w:rsidR="00B91153" w:rsidRPr="005D6648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Катуженец</w:t>
      </w:r>
      <w:proofErr w:type="spellEnd"/>
      <w:r w:rsidR="00B91153" w:rsidRPr="005D6648">
        <w:rPr>
          <w:rFonts w:eastAsia="Times New Roman"/>
          <w:sz w:val="24"/>
          <w:szCs w:val="24"/>
          <w:lang w:eastAsia="ru-RU"/>
        </w:rPr>
        <w:t>)</w:t>
      </w:r>
      <w:r w:rsidRPr="005D6648">
        <w:rPr>
          <w:rFonts w:eastAsia="Times New Roman"/>
          <w:sz w:val="24"/>
          <w:szCs w:val="24"/>
          <w:lang w:eastAsia="ru-RU"/>
        </w:rPr>
        <w:t xml:space="preserve"> Ирина (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Краснокамская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 МО) и </w:t>
      </w:r>
      <w:proofErr w:type="spellStart"/>
      <w:r w:rsidRPr="005D6648">
        <w:rPr>
          <w:rFonts w:eastAsia="Times New Roman"/>
          <w:sz w:val="24"/>
          <w:szCs w:val="24"/>
          <w:lang w:eastAsia="ru-RU"/>
        </w:rPr>
        <w:t>Мальгинов</w:t>
      </w:r>
      <w:proofErr w:type="spellEnd"/>
      <w:r w:rsidRPr="005D6648">
        <w:rPr>
          <w:rFonts w:eastAsia="Times New Roman"/>
          <w:sz w:val="24"/>
          <w:szCs w:val="24"/>
          <w:lang w:eastAsia="ru-RU"/>
        </w:rPr>
        <w:t xml:space="preserve"> Роман (Кунгурская МО) </w:t>
      </w:r>
      <w:r w:rsidR="0042480A" w:rsidRPr="005D6648">
        <w:rPr>
          <w:rFonts w:eastAsia="Times New Roman"/>
          <w:sz w:val="24"/>
          <w:szCs w:val="24"/>
          <w:lang w:eastAsia="ru-RU"/>
        </w:rPr>
        <w:t>получили первый разряд</w:t>
      </w:r>
      <w:r w:rsidR="0099148E"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42480A" w:rsidRPr="005D6648">
        <w:rPr>
          <w:rFonts w:eastAsia="Times New Roman"/>
          <w:sz w:val="24"/>
          <w:szCs w:val="24"/>
          <w:lang w:eastAsia="ru-RU"/>
        </w:rPr>
        <w:t xml:space="preserve"> по альпинизму.</w:t>
      </w:r>
    </w:p>
    <w:p w:rsidR="0099148E" w:rsidRPr="005D6648" w:rsidRDefault="0099148E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C95BFF" w:rsidRPr="005D6648" w:rsidRDefault="00C95BFF" w:rsidP="002C150C">
      <w:pPr>
        <w:spacing w:line="276" w:lineRule="auto"/>
        <w:ind w:firstLine="397"/>
        <w:jc w:val="center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84B2229" wp14:editId="456A42A1">
            <wp:extent cx="3970353" cy="3206822"/>
            <wp:effectExtent l="0" t="0" r="0" b="0"/>
            <wp:docPr id="1" name="Рисунок 1" descr="C:\Users\schestoy\Desktop\МИША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stoy\Desktop\МИША\image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5" b="9935"/>
                    <a:stretch/>
                  </pic:blipFill>
                  <pic:spPr bwMode="auto">
                    <a:xfrm>
                      <a:off x="0" y="0"/>
                      <a:ext cx="3981152" cy="321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BFF" w:rsidRPr="005D6648" w:rsidRDefault="00C95BFF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2E6382" w:rsidRPr="005D6648" w:rsidRDefault="002E6382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42480A" w:rsidRPr="005D6648">
        <w:rPr>
          <w:rFonts w:eastAsia="Times New Roman"/>
          <w:sz w:val="24"/>
          <w:szCs w:val="24"/>
          <w:lang w:eastAsia="ru-RU"/>
        </w:rPr>
        <w:t xml:space="preserve">В последний год в наших организациях активно развивались спортивные настольные игры. </w:t>
      </w:r>
      <w:r w:rsidRPr="005D6648">
        <w:rPr>
          <w:rFonts w:eastAsia="Times New Roman"/>
          <w:sz w:val="24"/>
          <w:szCs w:val="24"/>
          <w:lang w:eastAsia="ru-RU"/>
        </w:rPr>
        <w:t xml:space="preserve"> </w:t>
      </w:r>
      <w:r w:rsidR="0099148E" w:rsidRPr="005D6648">
        <w:rPr>
          <w:rFonts w:eastAsia="Times New Roman"/>
          <w:sz w:val="24"/>
          <w:szCs w:val="24"/>
          <w:lang w:eastAsia="ru-RU"/>
        </w:rPr>
        <w:t xml:space="preserve">Нами был организован и проведен межрегиональный турнир по </w:t>
      </w:r>
      <w:proofErr w:type="spellStart"/>
      <w:r w:rsidR="0026513B" w:rsidRPr="005D6648">
        <w:rPr>
          <w:rFonts w:eastAsia="Times New Roman"/>
          <w:sz w:val="24"/>
          <w:szCs w:val="24"/>
          <w:lang w:eastAsia="ru-RU"/>
        </w:rPr>
        <w:t>новусу</w:t>
      </w:r>
      <w:proofErr w:type="spellEnd"/>
      <w:r w:rsidR="0099148E" w:rsidRPr="005D6648">
        <w:rPr>
          <w:rFonts w:eastAsia="Times New Roman"/>
          <w:sz w:val="24"/>
          <w:szCs w:val="24"/>
          <w:lang w:eastAsia="ru-RU"/>
        </w:rPr>
        <w:t xml:space="preserve"> (Пермский край – Удмуртская республика).</w:t>
      </w:r>
      <w:r w:rsidR="00B6382A" w:rsidRPr="005D6648">
        <w:rPr>
          <w:rFonts w:eastAsia="Times New Roman"/>
          <w:sz w:val="24"/>
          <w:szCs w:val="24"/>
          <w:lang w:eastAsia="ru-RU"/>
        </w:rPr>
        <w:t xml:space="preserve"> </w:t>
      </w:r>
    </w:p>
    <w:p w:rsidR="005906C8" w:rsidRPr="005D6648" w:rsidRDefault="005906C8" w:rsidP="003F2DF8">
      <w:pPr>
        <w:spacing w:line="276" w:lineRule="auto"/>
        <w:ind w:firstLine="397"/>
        <w:jc w:val="both"/>
        <w:rPr>
          <w:rFonts w:eastAsia="Times New Roman"/>
          <w:sz w:val="24"/>
          <w:szCs w:val="24"/>
          <w:lang w:eastAsia="ru-RU"/>
        </w:rPr>
      </w:pPr>
    </w:p>
    <w:p w:rsidR="003F2DF8" w:rsidRPr="005D6648" w:rsidRDefault="00B6382A" w:rsidP="003F2DF8">
      <w:pPr>
        <w:spacing w:line="276" w:lineRule="auto"/>
        <w:ind w:firstLine="397"/>
        <w:jc w:val="both"/>
        <w:rPr>
          <w:rFonts w:eastAsia="Times New Roman"/>
          <w:b/>
          <w:sz w:val="24"/>
          <w:szCs w:val="24"/>
          <w:lang w:eastAsia="ru-RU"/>
        </w:rPr>
      </w:pPr>
      <w:r w:rsidRPr="005D6648">
        <w:rPr>
          <w:rFonts w:eastAsia="Times New Roman"/>
          <w:sz w:val="24"/>
          <w:szCs w:val="24"/>
          <w:lang w:eastAsia="ru-RU"/>
        </w:rPr>
        <w:t xml:space="preserve">На все эти мероприятия было израсходовано </w:t>
      </w:r>
      <w:r w:rsidRPr="005D6648">
        <w:rPr>
          <w:rFonts w:eastAsia="Times New Roman"/>
          <w:b/>
          <w:sz w:val="24"/>
          <w:szCs w:val="24"/>
          <w:lang w:eastAsia="ru-RU"/>
        </w:rPr>
        <w:t>3 </w:t>
      </w:r>
      <w:r w:rsidR="008939C9" w:rsidRPr="005D6648">
        <w:rPr>
          <w:rFonts w:eastAsia="Times New Roman"/>
          <w:b/>
          <w:sz w:val="24"/>
          <w:szCs w:val="24"/>
          <w:lang w:eastAsia="ru-RU"/>
        </w:rPr>
        <w:t>831</w:t>
      </w:r>
      <w:r w:rsidRPr="005D6648">
        <w:rPr>
          <w:rFonts w:eastAsia="Times New Roman"/>
          <w:b/>
          <w:sz w:val="24"/>
          <w:szCs w:val="24"/>
          <w:lang w:eastAsia="ru-RU"/>
        </w:rPr>
        <w:t> </w:t>
      </w:r>
      <w:r w:rsidR="008939C9" w:rsidRPr="005D6648">
        <w:rPr>
          <w:rFonts w:eastAsia="Times New Roman"/>
          <w:b/>
          <w:sz w:val="24"/>
          <w:szCs w:val="24"/>
          <w:lang w:eastAsia="ru-RU"/>
        </w:rPr>
        <w:t>9</w:t>
      </w:r>
      <w:r w:rsidR="00681EA9" w:rsidRPr="005D6648">
        <w:rPr>
          <w:rFonts w:eastAsia="Times New Roman"/>
          <w:b/>
          <w:sz w:val="24"/>
          <w:szCs w:val="24"/>
          <w:lang w:eastAsia="ru-RU"/>
        </w:rPr>
        <w:t>3</w:t>
      </w:r>
      <w:r w:rsidR="008939C9" w:rsidRPr="005D6648">
        <w:rPr>
          <w:rFonts w:eastAsia="Times New Roman"/>
          <w:b/>
          <w:sz w:val="24"/>
          <w:szCs w:val="24"/>
          <w:lang w:eastAsia="ru-RU"/>
        </w:rPr>
        <w:t>4</w:t>
      </w:r>
      <w:r w:rsidRPr="005D6648">
        <w:rPr>
          <w:rFonts w:eastAsia="Times New Roman"/>
          <w:b/>
          <w:sz w:val="24"/>
          <w:szCs w:val="24"/>
          <w:lang w:eastAsia="ru-RU"/>
        </w:rPr>
        <w:t xml:space="preserve">,00 руб. </w:t>
      </w:r>
    </w:p>
    <w:p w:rsidR="003F2DF8" w:rsidRPr="005D6648" w:rsidRDefault="003F2DF8" w:rsidP="003F2DF8">
      <w:pPr>
        <w:spacing w:line="276" w:lineRule="auto"/>
        <w:ind w:firstLine="397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83B99" w:rsidRPr="005D6648" w:rsidRDefault="00681EA9" w:rsidP="00E97D1A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D6648">
        <w:rPr>
          <w:noProof/>
          <w:sz w:val="24"/>
          <w:szCs w:val="24"/>
          <w:lang w:eastAsia="ru-RU"/>
        </w:rPr>
        <w:drawing>
          <wp:inline distT="0" distB="0" distL="0" distR="0" wp14:anchorId="188AFC1F" wp14:editId="26F6FEBD">
            <wp:extent cx="6504167" cy="4142629"/>
            <wp:effectExtent l="0" t="0" r="11430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1EA9" w:rsidRPr="005D6648" w:rsidRDefault="00681EA9" w:rsidP="003F2DF8">
      <w:pPr>
        <w:spacing w:line="276" w:lineRule="auto"/>
        <w:ind w:firstLine="397"/>
        <w:jc w:val="both"/>
        <w:rPr>
          <w:b/>
          <w:i/>
          <w:sz w:val="24"/>
          <w:szCs w:val="24"/>
        </w:rPr>
      </w:pP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В отчетном году проводилась работа с различными целевыми группами. Одним из основных инструментов являются медиа-каналы, поэтому мы использовали с целью формирования имиджа организации </w:t>
      </w:r>
      <w:r w:rsidRPr="005D6648">
        <w:rPr>
          <w:b/>
          <w:sz w:val="24"/>
          <w:szCs w:val="24"/>
        </w:rPr>
        <w:t>СМИ</w:t>
      </w:r>
      <w:r w:rsidRPr="005D6648">
        <w:rPr>
          <w:sz w:val="24"/>
          <w:szCs w:val="24"/>
        </w:rPr>
        <w:t xml:space="preserve"> информационные агентства всех уровней (краевые, городские  и общероссийские):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- путем рассылки пресс-релизов; 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>- привлекая  внимание к отдельным проблемам инвалидов – путем работы с отдельными журналистами с целью публикации материалов;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- организуя публикации и сюжеты по информационным поводам; 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- готовили разъяснения, эксклюзивные комментарии к материалам; 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>- оказывали помощь местным организациям во взаимодействии со СМИ – отправляли новости и фото в районные и городские газеты и на телеканалы;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С целью взаимодействия с партнерами </w:t>
      </w:r>
      <w:proofErr w:type="gramStart"/>
      <w:r w:rsidRPr="005D6648">
        <w:rPr>
          <w:sz w:val="24"/>
          <w:szCs w:val="24"/>
        </w:rPr>
        <w:t>с</w:t>
      </w:r>
      <w:proofErr w:type="gramEnd"/>
      <w:r w:rsidRPr="005D6648">
        <w:rPr>
          <w:sz w:val="24"/>
          <w:szCs w:val="24"/>
        </w:rPr>
        <w:t xml:space="preserve"> сфере НКО и органами власти  рассылаются релизы и еженедельно обзоры событий в пресс-службы министерств, отдельным чиновникам, в адрес НКО и  в региональные ведомства федеральных структур, которые работают с инвалидами; 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>- баннеры ПКО ВОИ были размещены на сайтах администраций городов и районов Пермского края;</w:t>
      </w:r>
    </w:p>
    <w:p w:rsidR="008939C9" w:rsidRPr="005D6648" w:rsidRDefault="004550A2" w:rsidP="004550A2">
      <w:pPr>
        <w:spacing w:line="276" w:lineRule="auto"/>
        <w:ind w:firstLine="397"/>
        <w:jc w:val="both"/>
        <w:rPr>
          <w:sz w:val="24"/>
          <w:szCs w:val="24"/>
        </w:rPr>
      </w:pPr>
      <w:r w:rsidRPr="005D6648">
        <w:rPr>
          <w:sz w:val="24"/>
          <w:szCs w:val="24"/>
        </w:rPr>
        <w:t xml:space="preserve">- информировали  членов организации посредством сайта pkovoi.ru; вели  страницы в социальных сетях, видеоканал. Всего у нас  около 700 подписчиков в </w:t>
      </w:r>
      <w:proofErr w:type="spellStart"/>
      <w:r w:rsidRPr="005D6648">
        <w:rPr>
          <w:sz w:val="24"/>
          <w:szCs w:val="24"/>
        </w:rPr>
        <w:t>соцсетях</w:t>
      </w:r>
      <w:proofErr w:type="spellEnd"/>
      <w:r w:rsidRPr="005D6648">
        <w:rPr>
          <w:sz w:val="24"/>
          <w:szCs w:val="24"/>
        </w:rPr>
        <w:t xml:space="preserve">, но просмотры отдельной новости только на одном виде </w:t>
      </w:r>
      <w:proofErr w:type="spellStart"/>
      <w:r w:rsidRPr="005D6648">
        <w:rPr>
          <w:sz w:val="24"/>
          <w:szCs w:val="24"/>
        </w:rPr>
        <w:t>соцсетей</w:t>
      </w:r>
      <w:proofErr w:type="spellEnd"/>
      <w:r w:rsidRPr="005D6648">
        <w:rPr>
          <w:sz w:val="24"/>
          <w:szCs w:val="24"/>
        </w:rPr>
        <w:t xml:space="preserve"> может доходить до 1000 и выше. В 2018 году мы довели количество посещений до 6 000. Тираж газеты «Здравствуй» - 11 000 экз.</w:t>
      </w:r>
    </w:p>
    <w:p w:rsidR="004550A2" w:rsidRPr="005D6648" w:rsidRDefault="004550A2" w:rsidP="004550A2">
      <w:pPr>
        <w:spacing w:line="276" w:lineRule="auto"/>
        <w:ind w:firstLine="397"/>
        <w:jc w:val="both"/>
        <w:rPr>
          <w:rFonts w:eastAsia="Times New Roman"/>
          <w:sz w:val="24"/>
          <w:szCs w:val="24"/>
        </w:rPr>
      </w:pP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 xml:space="preserve">Для обеспечения  поставленных целей и выполнения уставных задач ПКО ВОИ  ведет </w:t>
      </w:r>
      <w:r w:rsidRPr="005D6648">
        <w:rPr>
          <w:rFonts w:eastAsia="Times New Roman"/>
          <w:b/>
          <w:i/>
          <w:spacing w:val="-2"/>
          <w:sz w:val="24"/>
          <w:szCs w:val="24"/>
        </w:rPr>
        <w:t>предпринимательскую деятельность.</w:t>
      </w:r>
      <w:r w:rsidRPr="005D6648">
        <w:rPr>
          <w:rFonts w:eastAsia="Times New Roman"/>
          <w:spacing w:val="-2"/>
          <w:sz w:val="24"/>
          <w:szCs w:val="24"/>
        </w:rPr>
        <w:t xml:space="preserve"> </w:t>
      </w: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lastRenderedPageBreak/>
        <w:t xml:space="preserve">В настоящее время в системе ПКО ВОИ осуществляют производственно-хозяйственную деятельность 4 предприятия, единственным учредителем которых является ПКО ВОИ: </w:t>
      </w:r>
    </w:p>
    <w:p w:rsidR="00256B4D" w:rsidRPr="005D6648" w:rsidRDefault="00256B4D" w:rsidP="008939C9">
      <w:pPr>
        <w:pStyle w:val="a7"/>
        <w:numPr>
          <w:ilvl w:val="0"/>
          <w:numId w:val="4"/>
        </w:numPr>
        <w:spacing w:line="276" w:lineRule="auto"/>
        <w:ind w:left="357" w:hanging="35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ООО «Завод «</w:t>
      </w:r>
      <w:proofErr w:type="spellStart"/>
      <w:r w:rsidRPr="005D6648">
        <w:rPr>
          <w:rFonts w:eastAsia="Times New Roman"/>
          <w:spacing w:val="-2"/>
          <w:sz w:val="24"/>
          <w:szCs w:val="24"/>
        </w:rPr>
        <w:t>Торгмаш</w:t>
      </w:r>
      <w:proofErr w:type="spellEnd"/>
      <w:r w:rsidRPr="005D6648">
        <w:rPr>
          <w:rFonts w:eastAsia="Times New Roman"/>
          <w:spacing w:val="-2"/>
          <w:sz w:val="24"/>
          <w:szCs w:val="24"/>
        </w:rPr>
        <w:t xml:space="preserve">» - изготовление технологического оборудования  для предприятий общественного питания; </w:t>
      </w:r>
    </w:p>
    <w:p w:rsidR="00256B4D" w:rsidRPr="005D6648" w:rsidRDefault="00256B4D" w:rsidP="008939C9">
      <w:pPr>
        <w:pStyle w:val="a7"/>
        <w:numPr>
          <w:ilvl w:val="0"/>
          <w:numId w:val="4"/>
        </w:numPr>
        <w:spacing w:line="276" w:lineRule="auto"/>
        <w:ind w:left="357" w:hanging="35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 xml:space="preserve">ООО «Коттедж» </w:t>
      </w:r>
      <w:proofErr w:type="gramStart"/>
      <w:r w:rsidRPr="005D6648">
        <w:rPr>
          <w:rFonts w:eastAsia="Times New Roman"/>
          <w:spacing w:val="-2"/>
          <w:sz w:val="24"/>
          <w:szCs w:val="24"/>
        </w:rPr>
        <w:t>и ООО</w:t>
      </w:r>
      <w:proofErr w:type="gramEnd"/>
      <w:r w:rsidRPr="005D6648">
        <w:rPr>
          <w:rFonts w:eastAsia="Times New Roman"/>
          <w:spacing w:val="-2"/>
          <w:sz w:val="24"/>
          <w:szCs w:val="24"/>
        </w:rPr>
        <w:t xml:space="preserve"> «</w:t>
      </w:r>
      <w:proofErr w:type="spellStart"/>
      <w:r w:rsidRPr="005D6648">
        <w:rPr>
          <w:rFonts w:eastAsia="Times New Roman"/>
          <w:spacing w:val="-2"/>
          <w:sz w:val="24"/>
          <w:szCs w:val="24"/>
        </w:rPr>
        <w:t>АрендаПромСервис</w:t>
      </w:r>
      <w:proofErr w:type="spellEnd"/>
      <w:r w:rsidRPr="005D6648">
        <w:rPr>
          <w:rFonts w:eastAsia="Times New Roman"/>
          <w:spacing w:val="-2"/>
          <w:sz w:val="24"/>
          <w:szCs w:val="24"/>
        </w:rPr>
        <w:t>» сдача в субаренду производственных и офисных помещений;</w:t>
      </w:r>
    </w:p>
    <w:p w:rsidR="00256B4D" w:rsidRPr="005D6648" w:rsidRDefault="00256B4D" w:rsidP="008939C9">
      <w:pPr>
        <w:pStyle w:val="a7"/>
        <w:numPr>
          <w:ilvl w:val="0"/>
          <w:numId w:val="4"/>
        </w:numPr>
        <w:spacing w:line="276" w:lineRule="auto"/>
        <w:ind w:left="357" w:hanging="35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ООО «Типография «Здравствуй» - полиграфические услуги.</w:t>
      </w: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Доходы, полученные ПКО ВОИ в виде арендных платежей за 2018 год</w:t>
      </w:r>
      <w:r w:rsidR="0026513B" w:rsidRPr="005D6648">
        <w:rPr>
          <w:rFonts w:eastAsia="Times New Roman"/>
          <w:spacing w:val="-2"/>
          <w:sz w:val="24"/>
          <w:szCs w:val="24"/>
        </w:rPr>
        <w:t>,</w:t>
      </w:r>
      <w:r w:rsidRPr="005D6648">
        <w:rPr>
          <w:rFonts w:eastAsia="Times New Roman"/>
          <w:spacing w:val="-2"/>
          <w:sz w:val="24"/>
          <w:szCs w:val="24"/>
        </w:rPr>
        <w:t xml:space="preserve"> составили  12 миллионов рублей.</w:t>
      </w: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Производственная деятельность ведется также на производственных участках местных организаций, входящих в структуру ПКО ВОИ:</w:t>
      </w:r>
    </w:p>
    <w:p w:rsidR="00256B4D" w:rsidRPr="005D6648" w:rsidRDefault="008939C9" w:rsidP="008939C9">
      <w:pPr>
        <w:spacing w:line="276" w:lineRule="auto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-</w:t>
      </w:r>
      <w:r w:rsidRPr="005D6648">
        <w:rPr>
          <w:rFonts w:eastAsia="Times New Roman"/>
          <w:spacing w:val="-2"/>
          <w:sz w:val="24"/>
          <w:szCs w:val="24"/>
        </w:rPr>
        <w:tab/>
      </w:r>
      <w:r w:rsidR="00256B4D" w:rsidRPr="005D6648">
        <w:rPr>
          <w:rFonts w:eastAsia="Times New Roman"/>
          <w:spacing w:val="-2"/>
          <w:sz w:val="24"/>
          <w:szCs w:val="24"/>
        </w:rPr>
        <w:t xml:space="preserve">Свердловская РО – </w:t>
      </w:r>
      <w:r w:rsidR="0026513B" w:rsidRPr="005D6648">
        <w:rPr>
          <w:rFonts w:eastAsia="Times New Roman"/>
          <w:spacing w:val="-2"/>
          <w:sz w:val="24"/>
          <w:szCs w:val="24"/>
        </w:rPr>
        <w:t>фотоуслуги</w:t>
      </w:r>
      <w:r w:rsidR="00256B4D" w:rsidRPr="005D6648">
        <w:rPr>
          <w:rFonts w:eastAsia="Times New Roman"/>
          <w:spacing w:val="-2"/>
          <w:sz w:val="24"/>
          <w:szCs w:val="24"/>
        </w:rPr>
        <w:t>, сдача в аренду помещений</w:t>
      </w:r>
      <w:r w:rsidR="007C73AF" w:rsidRPr="005D6648">
        <w:rPr>
          <w:rFonts w:eastAsia="Times New Roman"/>
          <w:spacing w:val="-2"/>
          <w:sz w:val="24"/>
          <w:szCs w:val="24"/>
        </w:rPr>
        <w:t>;</w:t>
      </w:r>
    </w:p>
    <w:p w:rsidR="00256B4D" w:rsidRPr="005D6648" w:rsidRDefault="008939C9" w:rsidP="008939C9">
      <w:pPr>
        <w:spacing w:line="276" w:lineRule="auto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-</w:t>
      </w:r>
      <w:r w:rsidRPr="005D6648">
        <w:rPr>
          <w:rFonts w:eastAsia="Times New Roman"/>
          <w:spacing w:val="-2"/>
          <w:sz w:val="24"/>
          <w:szCs w:val="24"/>
        </w:rPr>
        <w:tab/>
      </w:r>
      <w:r w:rsidR="00256B4D" w:rsidRPr="005D6648">
        <w:rPr>
          <w:rFonts w:eastAsia="Times New Roman"/>
          <w:spacing w:val="-2"/>
          <w:sz w:val="24"/>
          <w:szCs w:val="24"/>
        </w:rPr>
        <w:t xml:space="preserve">Краснокамская РО </w:t>
      </w:r>
      <w:r w:rsidR="005906C8" w:rsidRPr="005D6648">
        <w:rPr>
          <w:rFonts w:eastAsia="Times New Roman"/>
          <w:spacing w:val="-2"/>
          <w:sz w:val="24"/>
          <w:szCs w:val="24"/>
        </w:rPr>
        <w:t>–</w:t>
      </w:r>
      <w:r w:rsidR="00256B4D" w:rsidRPr="005D6648">
        <w:rPr>
          <w:rFonts w:eastAsia="Times New Roman"/>
          <w:spacing w:val="-2"/>
          <w:sz w:val="24"/>
          <w:szCs w:val="24"/>
        </w:rPr>
        <w:t xml:space="preserve"> услуги</w:t>
      </w:r>
      <w:r w:rsidR="005906C8" w:rsidRPr="005D6648">
        <w:rPr>
          <w:rFonts w:eastAsia="Times New Roman"/>
          <w:spacing w:val="-2"/>
          <w:sz w:val="24"/>
          <w:szCs w:val="24"/>
        </w:rPr>
        <w:t xml:space="preserve"> </w:t>
      </w:r>
      <w:r w:rsidR="00256B4D" w:rsidRPr="005D6648">
        <w:rPr>
          <w:rFonts w:eastAsia="Times New Roman"/>
          <w:spacing w:val="-2"/>
          <w:sz w:val="24"/>
          <w:szCs w:val="24"/>
        </w:rPr>
        <w:t>проката ТСР, парикмахерские услуги, услуги  фотостудии</w:t>
      </w:r>
      <w:r w:rsidR="007C73AF" w:rsidRPr="005D6648">
        <w:rPr>
          <w:rFonts w:eastAsia="Times New Roman"/>
          <w:spacing w:val="-2"/>
          <w:sz w:val="24"/>
          <w:szCs w:val="24"/>
        </w:rPr>
        <w:t>;</w:t>
      </w:r>
    </w:p>
    <w:p w:rsidR="008939C9" w:rsidRPr="005D6648" w:rsidRDefault="008939C9" w:rsidP="008939C9">
      <w:pPr>
        <w:spacing w:line="276" w:lineRule="auto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-</w:t>
      </w:r>
      <w:r w:rsidRPr="005D6648">
        <w:rPr>
          <w:rFonts w:eastAsia="Times New Roman"/>
          <w:spacing w:val="-2"/>
          <w:sz w:val="24"/>
          <w:szCs w:val="24"/>
        </w:rPr>
        <w:tab/>
      </w:r>
      <w:proofErr w:type="spellStart"/>
      <w:r w:rsidR="00256B4D" w:rsidRPr="005D6648">
        <w:rPr>
          <w:rFonts w:eastAsia="Times New Roman"/>
          <w:spacing w:val="-2"/>
          <w:sz w:val="24"/>
          <w:szCs w:val="24"/>
        </w:rPr>
        <w:t>Ординская</w:t>
      </w:r>
      <w:proofErr w:type="spellEnd"/>
      <w:r w:rsidR="00256B4D" w:rsidRPr="005D6648">
        <w:rPr>
          <w:rFonts w:eastAsia="Times New Roman"/>
          <w:spacing w:val="-2"/>
          <w:sz w:val="24"/>
          <w:szCs w:val="24"/>
        </w:rPr>
        <w:t xml:space="preserve"> РО – торговля, швейные услуги, сдача в аренду помещений</w:t>
      </w:r>
      <w:r w:rsidR="007C73AF" w:rsidRPr="005D6648">
        <w:rPr>
          <w:rFonts w:eastAsia="Times New Roman"/>
          <w:spacing w:val="-2"/>
          <w:sz w:val="24"/>
          <w:szCs w:val="24"/>
        </w:rPr>
        <w:t>;</w:t>
      </w:r>
      <w:r w:rsidRPr="005D6648">
        <w:rPr>
          <w:rFonts w:eastAsia="Times New Roman"/>
          <w:spacing w:val="-2"/>
          <w:sz w:val="24"/>
          <w:szCs w:val="24"/>
        </w:rPr>
        <w:t xml:space="preserve"> </w:t>
      </w:r>
    </w:p>
    <w:p w:rsidR="00256B4D" w:rsidRPr="005D6648" w:rsidRDefault="008939C9" w:rsidP="008939C9">
      <w:pPr>
        <w:spacing w:line="276" w:lineRule="auto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-</w:t>
      </w:r>
      <w:r w:rsidRPr="005D6648">
        <w:rPr>
          <w:rFonts w:eastAsia="Times New Roman"/>
          <w:spacing w:val="-2"/>
          <w:sz w:val="24"/>
          <w:szCs w:val="24"/>
        </w:rPr>
        <w:tab/>
      </w:r>
      <w:proofErr w:type="gramStart"/>
      <w:r w:rsidR="00256B4D" w:rsidRPr="005D6648">
        <w:rPr>
          <w:rFonts w:eastAsia="Times New Roman"/>
          <w:spacing w:val="-2"/>
          <w:sz w:val="24"/>
          <w:szCs w:val="24"/>
        </w:rPr>
        <w:t>Соликамская</w:t>
      </w:r>
      <w:proofErr w:type="gramEnd"/>
      <w:r w:rsidR="00256B4D" w:rsidRPr="005D6648">
        <w:rPr>
          <w:rFonts w:eastAsia="Times New Roman"/>
          <w:spacing w:val="-2"/>
          <w:sz w:val="24"/>
          <w:szCs w:val="24"/>
        </w:rPr>
        <w:t xml:space="preserve"> ГО – услуги парикмахерской, массажный кабинет</w:t>
      </w:r>
      <w:r w:rsidR="007C73AF" w:rsidRPr="005D6648">
        <w:rPr>
          <w:rFonts w:eastAsia="Times New Roman"/>
          <w:spacing w:val="-2"/>
          <w:sz w:val="24"/>
          <w:szCs w:val="24"/>
        </w:rPr>
        <w:t>;</w:t>
      </w:r>
    </w:p>
    <w:p w:rsidR="00256B4D" w:rsidRPr="005D6648" w:rsidRDefault="008939C9" w:rsidP="008939C9">
      <w:pPr>
        <w:spacing w:line="276" w:lineRule="auto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-</w:t>
      </w:r>
      <w:r w:rsidRPr="005D6648">
        <w:rPr>
          <w:rFonts w:eastAsia="Times New Roman"/>
          <w:spacing w:val="-2"/>
          <w:sz w:val="24"/>
          <w:szCs w:val="24"/>
        </w:rPr>
        <w:tab/>
      </w:r>
      <w:r w:rsidR="00256B4D" w:rsidRPr="005D6648">
        <w:rPr>
          <w:rFonts w:eastAsia="Times New Roman"/>
          <w:spacing w:val="-2"/>
          <w:sz w:val="24"/>
          <w:szCs w:val="24"/>
        </w:rPr>
        <w:t>Ленинская РО –  кондитерская</w:t>
      </w:r>
      <w:r w:rsidR="007C73AF" w:rsidRPr="005D6648">
        <w:rPr>
          <w:rFonts w:eastAsia="Times New Roman"/>
          <w:spacing w:val="-2"/>
          <w:sz w:val="24"/>
          <w:szCs w:val="24"/>
        </w:rPr>
        <w:t>.</w:t>
      </w:r>
    </w:p>
    <w:p w:rsidR="008939C9" w:rsidRPr="005D6648" w:rsidRDefault="0026513B" w:rsidP="0026513B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ab/>
        <w:t>А также имеется ИПЦ ТСР в ПКО ВОИ.</w:t>
      </w: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 xml:space="preserve">В целях укрепления материально-технической базы производственных  участков МО ПКО ВОИ и создания рабочих мест для инвалидов в 2018 г. проведен конкурс </w:t>
      </w:r>
      <w:proofErr w:type="gramStart"/>
      <w:r w:rsidRPr="005D6648">
        <w:rPr>
          <w:rFonts w:eastAsia="Times New Roman"/>
          <w:spacing w:val="-2"/>
          <w:sz w:val="24"/>
          <w:szCs w:val="24"/>
        </w:rPr>
        <w:t>бизнес-проектов</w:t>
      </w:r>
      <w:proofErr w:type="gramEnd"/>
      <w:r w:rsidRPr="005D6648">
        <w:rPr>
          <w:rFonts w:eastAsia="Times New Roman"/>
          <w:spacing w:val="-2"/>
          <w:sz w:val="24"/>
          <w:szCs w:val="24"/>
        </w:rPr>
        <w:t xml:space="preserve"> 4 организации – победители конкурса (Кировская РО, Свердловская РО, </w:t>
      </w:r>
      <w:proofErr w:type="spellStart"/>
      <w:r w:rsidRPr="005D6648">
        <w:rPr>
          <w:rFonts w:eastAsia="Times New Roman"/>
          <w:spacing w:val="-2"/>
          <w:sz w:val="24"/>
          <w:szCs w:val="24"/>
        </w:rPr>
        <w:t>Краснокамская</w:t>
      </w:r>
      <w:proofErr w:type="spellEnd"/>
      <w:r w:rsidRPr="005D6648">
        <w:rPr>
          <w:rFonts w:eastAsia="Times New Roman"/>
          <w:spacing w:val="-2"/>
          <w:sz w:val="24"/>
          <w:szCs w:val="24"/>
        </w:rPr>
        <w:t xml:space="preserve"> РО, </w:t>
      </w:r>
      <w:proofErr w:type="spellStart"/>
      <w:r w:rsidRPr="005D6648">
        <w:rPr>
          <w:rFonts w:eastAsia="Times New Roman"/>
          <w:spacing w:val="-2"/>
          <w:sz w:val="24"/>
          <w:szCs w:val="24"/>
        </w:rPr>
        <w:t>Ординская</w:t>
      </w:r>
      <w:proofErr w:type="spellEnd"/>
      <w:r w:rsidRPr="005D6648">
        <w:rPr>
          <w:rFonts w:eastAsia="Times New Roman"/>
          <w:spacing w:val="-2"/>
          <w:sz w:val="24"/>
          <w:szCs w:val="24"/>
        </w:rPr>
        <w:t xml:space="preserve"> РО) получили по 100 тыс. руб.. </w:t>
      </w: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 xml:space="preserve">В 2018 году продолжалось развитие информационно-прокатных  центров. В рамках исполнения проекта фонда «Наше будущее» получен беспроцентный заем сроком на 4 года в сумме 800 тыс. руб. на приобретение </w:t>
      </w:r>
      <w:r w:rsidR="0026513B" w:rsidRPr="005D6648">
        <w:rPr>
          <w:rFonts w:eastAsia="Times New Roman"/>
          <w:spacing w:val="-2"/>
          <w:sz w:val="24"/>
          <w:szCs w:val="24"/>
        </w:rPr>
        <w:t>т</w:t>
      </w:r>
      <w:r w:rsidRPr="005D6648">
        <w:rPr>
          <w:rFonts w:eastAsia="Times New Roman"/>
          <w:spacing w:val="-2"/>
          <w:sz w:val="24"/>
          <w:szCs w:val="24"/>
        </w:rPr>
        <w:t>ехнически</w:t>
      </w:r>
      <w:r w:rsidR="0026513B" w:rsidRPr="005D6648">
        <w:rPr>
          <w:rFonts w:eastAsia="Times New Roman"/>
          <w:spacing w:val="-2"/>
          <w:sz w:val="24"/>
          <w:szCs w:val="24"/>
        </w:rPr>
        <w:t>х</w:t>
      </w:r>
      <w:r w:rsidRPr="005D6648">
        <w:rPr>
          <w:rFonts w:eastAsia="Times New Roman"/>
          <w:spacing w:val="-2"/>
          <w:sz w:val="24"/>
          <w:szCs w:val="24"/>
        </w:rPr>
        <w:t xml:space="preserve"> средств реабилитации</w:t>
      </w:r>
      <w:r w:rsidR="0026513B" w:rsidRPr="005D6648">
        <w:rPr>
          <w:rFonts w:eastAsia="Times New Roman"/>
          <w:spacing w:val="-2"/>
          <w:sz w:val="24"/>
          <w:szCs w:val="24"/>
        </w:rPr>
        <w:t>, которые</w:t>
      </w:r>
      <w:r w:rsidRPr="005D6648">
        <w:rPr>
          <w:rFonts w:eastAsia="Times New Roman"/>
          <w:spacing w:val="-2"/>
          <w:sz w:val="24"/>
          <w:szCs w:val="24"/>
        </w:rPr>
        <w:t xml:space="preserve"> пополнили прокатный фонд ПКО ВОИ, </w:t>
      </w:r>
      <w:r w:rsidR="0026513B" w:rsidRPr="005D6648">
        <w:rPr>
          <w:rFonts w:eastAsia="Times New Roman"/>
          <w:spacing w:val="-2"/>
          <w:sz w:val="24"/>
          <w:szCs w:val="24"/>
        </w:rPr>
        <w:t xml:space="preserve">а также </w:t>
      </w:r>
      <w:r w:rsidRPr="005D6648">
        <w:rPr>
          <w:rFonts w:eastAsia="Times New Roman"/>
          <w:spacing w:val="-2"/>
          <w:sz w:val="24"/>
          <w:szCs w:val="24"/>
        </w:rPr>
        <w:t xml:space="preserve">2-х вновь  созданных  прокатных центров в Свердловском и Кировском районах г. Перми. </w:t>
      </w:r>
      <w:r w:rsidR="0026513B" w:rsidRPr="005D6648">
        <w:rPr>
          <w:rFonts w:eastAsia="Times New Roman"/>
          <w:spacing w:val="-2"/>
          <w:sz w:val="24"/>
          <w:szCs w:val="24"/>
        </w:rPr>
        <w:t>Кроме того,</w:t>
      </w:r>
      <w:r w:rsidRPr="005D6648">
        <w:rPr>
          <w:rFonts w:eastAsia="Times New Roman"/>
          <w:spacing w:val="-2"/>
          <w:sz w:val="24"/>
          <w:szCs w:val="24"/>
        </w:rPr>
        <w:t xml:space="preserve"> в прокатный пункт г. Краснокамска  передан</w:t>
      </w:r>
      <w:r w:rsidR="0026513B" w:rsidRPr="005D6648">
        <w:rPr>
          <w:rFonts w:eastAsia="Times New Roman"/>
          <w:spacing w:val="-2"/>
          <w:sz w:val="24"/>
          <w:szCs w:val="24"/>
        </w:rPr>
        <w:t>о</w:t>
      </w:r>
      <w:r w:rsidRPr="005D6648">
        <w:rPr>
          <w:rFonts w:eastAsia="Times New Roman"/>
          <w:spacing w:val="-2"/>
          <w:sz w:val="24"/>
          <w:szCs w:val="24"/>
        </w:rPr>
        <w:t xml:space="preserve"> электрическ</w:t>
      </w:r>
      <w:r w:rsidR="0026513B" w:rsidRPr="005D6648">
        <w:rPr>
          <w:rFonts w:eastAsia="Times New Roman"/>
          <w:spacing w:val="-2"/>
          <w:sz w:val="24"/>
          <w:szCs w:val="24"/>
        </w:rPr>
        <w:t>ое</w:t>
      </w:r>
      <w:r w:rsidRPr="005D6648">
        <w:rPr>
          <w:rFonts w:eastAsia="Times New Roman"/>
          <w:spacing w:val="-2"/>
          <w:sz w:val="24"/>
          <w:szCs w:val="24"/>
        </w:rPr>
        <w:t xml:space="preserve"> кресло-коляска (скутер). </w:t>
      </w:r>
    </w:p>
    <w:p w:rsidR="00256B4D" w:rsidRPr="005D6648" w:rsidRDefault="00256B4D" w:rsidP="003F2DF8">
      <w:pPr>
        <w:spacing w:line="276" w:lineRule="auto"/>
        <w:ind w:firstLine="397"/>
        <w:jc w:val="both"/>
        <w:rPr>
          <w:rFonts w:eastAsia="Times New Roman"/>
          <w:spacing w:val="-2"/>
          <w:sz w:val="24"/>
          <w:szCs w:val="24"/>
        </w:rPr>
      </w:pPr>
      <w:r w:rsidRPr="005D6648">
        <w:rPr>
          <w:rFonts w:eastAsia="Times New Roman"/>
          <w:spacing w:val="-2"/>
          <w:sz w:val="24"/>
          <w:szCs w:val="24"/>
        </w:rPr>
        <w:t>Все доходы, полученные от деятельности производственных участков ПКО ВОИ, направлены на социальные программы и обеспечение уставной деятельности.</w:t>
      </w:r>
      <w:bookmarkStart w:id="0" w:name="_GoBack"/>
      <w:bookmarkEnd w:id="0"/>
    </w:p>
    <w:sectPr w:rsidR="00256B4D" w:rsidRPr="005D6648" w:rsidSect="000D0EAD">
      <w:footerReference w:type="default" r:id="rId17"/>
      <w:pgSz w:w="11906" w:h="16838"/>
      <w:pgMar w:top="567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02" w:rsidRDefault="00960802" w:rsidP="009C3F2C">
      <w:r>
        <w:separator/>
      </w:r>
    </w:p>
  </w:endnote>
  <w:endnote w:type="continuationSeparator" w:id="0">
    <w:p w:rsidR="00960802" w:rsidRDefault="00960802" w:rsidP="009C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768052"/>
      <w:docPartObj>
        <w:docPartGallery w:val="Page Numbers (Bottom of Page)"/>
        <w:docPartUnique/>
      </w:docPartObj>
    </w:sdtPr>
    <w:sdtEndPr/>
    <w:sdtContent>
      <w:p w:rsidR="009C3F2C" w:rsidRDefault="009C3F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48">
          <w:rPr>
            <w:noProof/>
          </w:rPr>
          <w:t>10</w:t>
        </w:r>
        <w:r>
          <w:fldChar w:fldCharType="end"/>
        </w:r>
      </w:p>
    </w:sdtContent>
  </w:sdt>
  <w:p w:rsidR="009C3F2C" w:rsidRDefault="009C3F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02" w:rsidRDefault="00960802" w:rsidP="009C3F2C">
      <w:r>
        <w:separator/>
      </w:r>
    </w:p>
  </w:footnote>
  <w:footnote w:type="continuationSeparator" w:id="0">
    <w:p w:rsidR="00960802" w:rsidRDefault="00960802" w:rsidP="009C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D66"/>
    <w:multiLevelType w:val="hybridMultilevel"/>
    <w:tmpl w:val="FD9A903C"/>
    <w:lvl w:ilvl="0" w:tplc="978697CA">
      <w:start w:val="1"/>
      <w:numFmt w:val="bullet"/>
      <w:lvlText w:val="-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F6F11C2"/>
    <w:multiLevelType w:val="hybridMultilevel"/>
    <w:tmpl w:val="C21E9378"/>
    <w:lvl w:ilvl="0" w:tplc="D4D200E2">
      <w:start w:val="1"/>
      <w:numFmt w:val="bullet"/>
      <w:lvlText w:val="-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7392A"/>
    <w:multiLevelType w:val="hybridMultilevel"/>
    <w:tmpl w:val="44FAB002"/>
    <w:lvl w:ilvl="0" w:tplc="DF72C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E1343B"/>
    <w:multiLevelType w:val="multilevel"/>
    <w:tmpl w:val="086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95D61"/>
    <w:multiLevelType w:val="hybridMultilevel"/>
    <w:tmpl w:val="EE4EE408"/>
    <w:lvl w:ilvl="0" w:tplc="2E888B2E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0D30C72"/>
    <w:multiLevelType w:val="hybridMultilevel"/>
    <w:tmpl w:val="22D0CFD8"/>
    <w:lvl w:ilvl="0" w:tplc="978697CA">
      <w:start w:val="1"/>
      <w:numFmt w:val="bullet"/>
      <w:lvlText w:val="-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7BA24616"/>
    <w:multiLevelType w:val="hybridMultilevel"/>
    <w:tmpl w:val="F78C7782"/>
    <w:lvl w:ilvl="0" w:tplc="2F08B366">
      <w:start w:val="1"/>
      <w:numFmt w:val="bullet"/>
      <w:lvlText w:val="-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F8"/>
    <w:rsid w:val="000015CC"/>
    <w:rsid w:val="000079DE"/>
    <w:rsid w:val="00013DE4"/>
    <w:rsid w:val="00021DEB"/>
    <w:rsid w:val="00083B78"/>
    <w:rsid w:val="000B3229"/>
    <w:rsid w:val="000D0EAD"/>
    <w:rsid w:val="000E4C86"/>
    <w:rsid w:val="00105E92"/>
    <w:rsid w:val="001758D3"/>
    <w:rsid w:val="001806F1"/>
    <w:rsid w:val="001F414F"/>
    <w:rsid w:val="00215908"/>
    <w:rsid w:val="002233AC"/>
    <w:rsid w:val="00227129"/>
    <w:rsid w:val="00252B17"/>
    <w:rsid w:val="00256B4D"/>
    <w:rsid w:val="0026513B"/>
    <w:rsid w:val="00277CCA"/>
    <w:rsid w:val="00280A87"/>
    <w:rsid w:val="002B6CD0"/>
    <w:rsid w:val="002B7A92"/>
    <w:rsid w:val="002C10B6"/>
    <w:rsid w:val="002C150C"/>
    <w:rsid w:val="002E1E03"/>
    <w:rsid w:val="002E23DD"/>
    <w:rsid w:val="002E6382"/>
    <w:rsid w:val="002E797E"/>
    <w:rsid w:val="002F28D7"/>
    <w:rsid w:val="002F3160"/>
    <w:rsid w:val="00311702"/>
    <w:rsid w:val="0032570B"/>
    <w:rsid w:val="003679BA"/>
    <w:rsid w:val="00374743"/>
    <w:rsid w:val="00376619"/>
    <w:rsid w:val="00387F9B"/>
    <w:rsid w:val="003B1635"/>
    <w:rsid w:val="003D67A9"/>
    <w:rsid w:val="003D73B5"/>
    <w:rsid w:val="003F2DF8"/>
    <w:rsid w:val="004047AC"/>
    <w:rsid w:val="004060D7"/>
    <w:rsid w:val="0042480A"/>
    <w:rsid w:val="00424F40"/>
    <w:rsid w:val="0042646A"/>
    <w:rsid w:val="004550A2"/>
    <w:rsid w:val="00471DD3"/>
    <w:rsid w:val="00473E6C"/>
    <w:rsid w:val="00476AC9"/>
    <w:rsid w:val="004867D3"/>
    <w:rsid w:val="004E1BE2"/>
    <w:rsid w:val="004E2802"/>
    <w:rsid w:val="00505F3F"/>
    <w:rsid w:val="00515480"/>
    <w:rsid w:val="00540536"/>
    <w:rsid w:val="00547DCF"/>
    <w:rsid w:val="005906C8"/>
    <w:rsid w:val="005B6471"/>
    <w:rsid w:val="005D6648"/>
    <w:rsid w:val="00624E51"/>
    <w:rsid w:val="0063082A"/>
    <w:rsid w:val="00634319"/>
    <w:rsid w:val="006466B3"/>
    <w:rsid w:val="00667C5E"/>
    <w:rsid w:val="0067327A"/>
    <w:rsid w:val="00681EA9"/>
    <w:rsid w:val="006930F6"/>
    <w:rsid w:val="00732EA2"/>
    <w:rsid w:val="00742C0E"/>
    <w:rsid w:val="007A1AD4"/>
    <w:rsid w:val="007A7C84"/>
    <w:rsid w:val="007B1FAB"/>
    <w:rsid w:val="007C03F1"/>
    <w:rsid w:val="007C1389"/>
    <w:rsid w:val="007C26CF"/>
    <w:rsid w:val="007C73AF"/>
    <w:rsid w:val="008066AC"/>
    <w:rsid w:val="00813786"/>
    <w:rsid w:val="00815313"/>
    <w:rsid w:val="00817CCF"/>
    <w:rsid w:val="008809E3"/>
    <w:rsid w:val="008906B4"/>
    <w:rsid w:val="008939C9"/>
    <w:rsid w:val="008B67B7"/>
    <w:rsid w:val="008F2104"/>
    <w:rsid w:val="00906393"/>
    <w:rsid w:val="00926B78"/>
    <w:rsid w:val="0093264C"/>
    <w:rsid w:val="00960802"/>
    <w:rsid w:val="009814E8"/>
    <w:rsid w:val="009838FC"/>
    <w:rsid w:val="0099148E"/>
    <w:rsid w:val="009C3F2C"/>
    <w:rsid w:val="009C62E0"/>
    <w:rsid w:val="00A55AC6"/>
    <w:rsid w:val="00A667E0"/>
    <w:rsid w:val="00A90C0D"/>
    <w:rsid w:val="00AB3B38"/>
    <w:rsid w:val="00AC4AF1"/>
    <w:rsid w:val="00B00A29"/>
    <w:rsid w:val="00B25134"/>
    <w:rsid w:val="00B35413"/>
    <w:rsid w:val="00B6382A"/>
    <w:rsid w:val="00B66AF8"/>
    <w:rsid w:val="00B83B99"/>
    <w:rsid w:val="00B8420E"/>
    <w:rsid w:val="00B859E9"/>
    <w:rsid w:val="00B91153"/>
    <w:rsid w:val="00BA6D31"/>
    <w:rsid w:val="00BB3F2A"/>
    <w:rsid w:val="00BC39AB"/>
    <w:rsid w:val="00BF36A2"/>
    <w:rsid w:val="00C227F6"/>
    <w:rsid w:val="00C37A82"/>
    <w:rsid w:val="00C400BB"/>
    <w:rsid w:val="00C571B5"/>
    <w:rsid w:val="00C648EF"/>
    <w:rsid w:val="00C95BFF"/>
    <w:rsid w:val="00CF24D0"/>
    <w:rsid w:val="00D537CB"/>
    <w:rsid w:val="00D7472D"/>
    <w:rsid w:val="00DA593C"/>
    <w:rsid w:val="00DA5B32"/>
    <w:rsid w:val="00DB0CA7"/>
    <w:rsid w:val="00DB1B9E"/>
    <w:rsid w:val="00DC5E37"/>
    <w:rsid w:val="00DE0D57"/>
    <w:rsid w:val="00DF6306"/>
    <w:rsid w:val="00E04178"/>
    <w:rsid w:val="00E15A21"/>
    <w:rsid w:val="00E32D2A"/>
    <w:rsid w:val="00E36A53"/>
    <w:rsid w:val="00E4132C"/>
    <w:rsid w:val="00E55B83"/>
    <w:rsid w:val="00E97D1A"/>
    <w:rsid w:val="00EA1E6B"/>
    <w:rsid w:val="00EB5F01"/>
    <w:rsid w:val="00EB62B0"/>
    <w:rsid w:val="00EC6C1C"/>
    <w:rsid w:val="00EE5B01"/>
    <w:rsid w:val="00EF5A3B"/>
    <w:rsid w:val="00F0271A"/>
    <w:rsid w:val="00F053FD"/>
    <w:rsid w:val="00F80603"/>
    <w:rsid w:val="00F8561E"/>
    <w:rsid w:val="00FA6482"/>
    <w:rsid w:val="00FB0779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F2C"/>
    <w:rPr>
      <w:rFonts w:ascii="Times New Roman" w:eastAsia="Calibri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F2C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257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7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9BA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E79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2C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F2C"/>
    <w:rPr>
      <w:rFonts w:ascii="Times New Roman" w:eastAsia="Calibri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F2C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257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7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9BA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E79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2C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single" w:sz="6" w:space="0" w:color="D6D6D6"/>
          </w:divBdr>
          <w:divsChild>
            <w:div w:id="5567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47946">
              <w:marLeft w:val="0"/>
              <w:marRight w:val="0"/>
              <w:marTop w:val="0"/>
              <w:marBottom w:val="0"/>
              <w:divBdr>
                <w:top w:val="single" w:sz="6" w:space="11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6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6D6D6"/>
              </w:divBdr>
              <w:divsChild>
                <w:div w:id="607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0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2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17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4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1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66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71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1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6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9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3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9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0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2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3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5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3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3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9790">
                          <w:marLeft w:val="0"/>
                          <w:marRight w:val="0"/>
                          <w:marTop w:val="30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03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3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6D6D6"/>
                  </w:divBdr>
                  <w:divsChild>
                    <w:div w:id="17331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411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F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F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F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F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F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E:\1.%20&#1052;&#1086;&#1080;%20&#1076;&#1086;&#1082;&#1091;&#1084;&#1077;&#1085;&#1090;&#1099;\1.%20&#1056;&#1072;&#1073;&#1086;&#1095;&#1080;&#1077;%20&#1076;&#1086;&#1082;&#1091;&#1084;&#1077;&#1085;&#1090;&#1099;\3.%20&#1055;&#1083;&#1077;&#1085;&#1091;&#1084;&#1099;\2019\&#1050;%20&#1076;&#1086;&#1082;&#1083;&#1072;&#1076;&#1091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87628548210833E-3"/>
          <c:w val="0.98236878513725878"/>
          <c:h val="0.86738402227953992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возраст!$A$3:$A$8</c:f>
              <c:strCache>
                <c:ptCount val="6"/>
                <c:pt idx="0">
                  <c:v>до 35 лет</c:v>
                </c:pt>
                <c:pt idx="1">
                  <c:v>от 35 до 45</c:v>
                </c:pt>
                <c:pt idx="2">
                  <c:v>от 45 до 55</c:v>
                </c:pt>
                <c:pt idx="3">
                  <c:v>от 55 до 65</c:v>
                </c:pt>
                <c:pt idx="4">
                  <c:v>от 65 до 75</c:v>
                </c:pt>
                <c:pt idx="5">
                  <c:v>старше 75 лет </c:v>
                </c:pt>
              </c:strCache>
            </c:strRef>
          </c:cat>
          <c:val>
            <c:numRef>
              <c:f>возраст!$B$3:$B$8</c:f>
              <c:numCache>
                <c:formatCode>General</c:formatCode>
                <c:ptCount val="6"/>
                <c:pt idx="0">
                  <c:v>1464</c:v>
                </c:pt>
                <c:pt idx="1">
                  <c:v>1574</c:v>
                </c:pt>
                <c:pt idx="2">
                  <c:v>1434</c:v>
                </c:pt>
                <c:pt idx="3">
                  <c:v>2535</c:v>
                </c:pt>
                <c:pt idx="4">
                  <c:v>3541</c:v>
                </c:pt>
                <c:pt idx="5">
                  <c:v>4906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289793270546559E-17"/>
                  <c:y val="-5.693950177935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8.5382551929847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275891895341025E-3"/>
                  <c:y val="-8.5382551929847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137945947670513E-3"/>
                  <c:y val="-6.4036913947385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255178379068205E-2"/>
                  <c:y val="-9.9612977251488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068972973835255E-2"/>
                  <c:y val="-7.11521266082061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возраст!$A$3:$A$8</c:f>
              <c:strCache>
                <c:ptCount val="6"/>
                <c:pt idx="0">
                  <c:v>до 35 лет</c:v>
                </c:pt>
                <c:pt idx="1">
                  <c:v>от 35 до 45</c:v>
                </c:pt>
                <c:pt idx="2">
                  <c:v>от 45 до 55</c:v>
                </c:pt>
                <c:pt idx="3">
                  <c:v>от 55 до 65</c:v>
                </c:pt>
                <c:pt idx="4">
                  <c:v>от 65 до 75</c:v>
                </c:pt>
                <c:pt idx="5">
                  <c:v>старше 75 лет </c:v>
                </c:pt>
              </c:strCache>
            </c:strRef>
          </c:cat>
          <c:val>
            <c:numRef>
              <c:f>возраст!$C$3:$C$8</c:f>
              <c:numCache>
                <c:formatCode>0%</c:formatCode>
                <c:ptCount val="6"/>
                <c:pt idx="0">
                  <c:v>9.4732755273715538E-2</c:v>
                </c:pt>
                <c:pt idx="1">
                  <c:v>0.10185065355247833</c:v>
                </c:pt>
                <c:pt idx="2">
                  <c:v>9.2791510288598417E-2</c:v>
                </c:pt>
                <c:pt idx="3">
                  <c:v>0.16403520124239679</c:v>
                </c:pt>
                <c:pt idx="4">
                  <c:v>0.22913161640999094</c:v>
                </c:pt>
                <c:pt idx="5">
                  <c:v>0.31745826323282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233638528"/>
        <c:axId val="247443840"/>
        <c:axId val="0"/>
      </c:bar3DChart>
      <c:catAx>
        <c:axId val="2336385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47443840"/>
        <c:crosses val="autoZero"/>
        <c:auto val="1"/>
        <c:lblAlgn val="ctr"/>
        <c:lblOffset val="100"/>
        <c:noMultiLvlLbl val="0"/>
      </c:catAx>
      <c:valAx>
        <c:axId val="247443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3638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solidFill>
              <a:srgbClr val="00B0F0"/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25"/>
          </c:dPt>
          <c:dLbls>
            <c:delete val="1"/>
          </c:dLbls>
          <c:cat>
            <c:strRef>
              <c:f>'численноть ПКО ВОИ'!$A$2:$A$3</c:f>
              <c:strCache>
                <c:ptCount val="2"/>
                <c:pt idx="0">
                  <c:v>Численность Пермской краевой организации ВОИ</c:v>
                </c:pt>
                <c:pt idx="1">
                  <c:v>Не вовлеченные в ВОИ люди с инвалидностью и законные представители детей-инвалидов </c:v>
                </c:pt>
              </c:strCache>
            </c:strRef>
          </c:cat>
          <c:val>
            <c:numRef>
              <c:f>'численноть ПКО ВОИ'!$B$2:$B$3</c:f>
              <c:numCache>
                <c:formatCode>General</c:formatCode>
                <c:ptCount val="2"/>
                <c:pt idx="0">
                  <c:v>15518</c:v>
                </c:pt>
                <c:pt idx="1">
                  <c:v>196170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15"/>
              <c:layout>
                <c:manualLayout>
                  <c:x val="0"/>
                  <c:y val="-3.63967242948134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'Лист3 (2)'!$A$2:$A$17</c:f>
              <c:strCache>
                <c:ptCount val="16"/>
                <c:pt idx="0">
                  <c:v>ПКО ВОИ</c:v>
                </c:pt>
                <c:pt idx="1">
                  <c:v>Октябрьская РО </c:v>
                </c:pt>
                <c:pt idx="2">
                  <c:v>Соликамская ГО </c:v>
                </c:pt>
                <c:pt idx="3">
                  <c:v>Кизеловская ГО </c:v>
                </c:pt>
                <c:pt idx="4">
                  <c:v>Осинская ГО </c:v>
                </c:pt>
                <c:pt idx="5">
                  <c:v>Нытвенская РО </c:v>
                </c:pt>
                <c:pt idx="6">
                  <c:v>Куединская РО </c:v>
                </c:pt>
                <c:pt idx="7">
                  <c:v>Индустриальная  РО </c:v>
                </c:pt>
                <c:pt idx="8">
                  <c:v>Частинская РО </c:v>
                </c:pt>
                <c:pt idx="9">
                  <c:v>Кишертская РО </c:v>
                </c:pt>
                <c:pt idx="10">
                  <c:v>Ленинская РО </c:v>
                </c:pt>
                <c:pt idx="11">
                  <c:v>Усольская РО </c:v>
                </c:pt>
                <c:pt idx="12">
                  <c:v>Александровская РО </c:v>
                </c:pt>
                <c:pt idx="13">
                  <c:v>Полазненская МО </c:v>
                </c:pt>
                <c:pt idx="14">
                  <c:v>Березовская РО </c:v>
                </c:pt>
                <c:pt idx="15">
                  <c:v>Ординская РО </c:v>
                </c:pt>
              </c:strCache>
            </c:strRef>
          </c:cat>
          <c:val>
            <c:numRef>
              <c:f>'Лист3 (2)'!$B$2:$B$17</c:f>
              <c:numCache>
                <c:formatCode>0.00%</c:formatCode>
                <c:ptCount val="16"/>
                <c:pt idx="0">
                  <c:v>7.2999999999999995E-2</c:v>
                </c:pt>
                <c:pt idx="1">
                  <c:v>0.10731892301858172</c:v>
                </c:pt>
                <c:pt idx="2">
                  <c:v>0.10934167496089862</c:v>
                </c:pt>
                <c:pt idx="3">
                  <c:v>0.12229965156794426</c:v>
                </c:pt>
                <c:pt idx="4">
                  <c:v>0.12517713745866793</c:v>
                </c:pt>
                <c:pt idx="5">
                  <c:v>0.12657142857142858</c:v>
                </c:pt>
                <c:pt idx="6">
                  <c:v>0.15628245067497404</c:v>
                </c:pt>
                <c:pt idx="7">
                  <c:v>0.16257864502598704</c:v>
                </c:pt>
                <c:pt idx="8">
                  <c:v>0.17080745341614906</c:v>
                </c:pt>
                <c:pt idx="9">
                  <c:v>0.17380025940337224</c:v>
                </c:pt>
                <c:pt idx="10">
                  <c:v>0.17634523175279701</c:v>
                </c:pt>
                <c:pt idx="11">
                  <c:v>0.18973862536302033</c:v>
                </c:pt>
                <c:pt idx="12">
                  <c:v>0.20869565217391303</c:v>
                </c:pt>
                <c:pt idx="13">
                  <c:v>0.223</c:v>
                </c:pt>
                <c:pt idx="14">
                  <c:v>0.28712871287128711</c:v>
                </c:pt>
                <c:pt idx="15">
                  <c:v>0.47222222222222221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axId val="232977152"/>
        <c:axId val="233189376"/>
      </c:barChart>
      <c:catAx>
        <c:axId val="232977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233189376"/>
        <c:crosses val="autoZero"/>
        <c:auto val="1"/>
        <c:lblAlgn val="ctr"/>
        <c:lblOffset val="100"/>
        <c:noMultiLvlLbl val="0"/>
      </c:catAx>
      <c:valAx>
        <c:axId val="233189376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232977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Лист3!$A$2:$A$14</c:f>
              <c:strCache>
                <c:ptCount val="13"/>
                <c:pt idx="0">
                  <c:v>Губахинская ГО </c:v>
                </c:pt>
                <c:pt idx="1">
                  <c:v>Большесосновская РО</c:v>
                </c:pt>
                <c:pt idx="2">
                  <c:v>Кировская РО </c:v>
                </c:pt>
                <c:pt idx="3">
                  <c:v>Верещагинская РО </c:v>
                </c:pt>
                <c:pt idx="4">
                  <c:v>Куединская РО </c:v>
                </c:pt>
                <c:pt idx="5">
                  <c:v>Нытвенская РО </c:v>
                </c:pt>
                <c:pt idx="6">
                  <c:v>Частинская РО</c:v>
                </c:pt>
                <c:pt idx="7">
                  <c:v>Дзержинская  РО </c:v>
                </c:pt>
                <c:pt idx="8">
                  <c:v>Орджоникидзевская РО</c:v>
                </c:pt>
                <c:pt idx="9">
                  <c:v>Кизеловская ГО </c:v>
                </c:pt>
                <c:pt idx="10">
                  <c:v>Лысьвенская РО </c:v>
                </c:pt>
                <c:pt idx="11">
                  <c:v>Октябрьская РО</c:v>
                </c:pt>
                <c:pt idx="12">
                  <c:v>Пермская РО </c:v>
                </c:pt>
              </c:strCache>
            </c:strRef>
          </c:cat>
          <c:val>
            <c:numRef>
              <c:f>Лист3!$B$2:$B$14</c:f>
              <c:numCache>
                <c:formatCode>0</c:formatCode>
                <c:ptCount val="13"/>
                <c:pt idx="0" formatCode="General">
                  <c:v>46</c:v>
                </c:pt>
                <c:pt idx="1">
                  <c:v>20</c:v>
                </c:pt>
                <c:pt idx="2" formatCode="General">
                  <c:v>19</c:v>
                </c:pt>
                <c:pt idx="3">
                  <c:v>13</c:v>
                </c:pt>
                <c:pt idx="4" formatCode="General">
                  <c:v>12</c:v>
                </c:pt>
                <c:pt idx="5" formatCode="General">
                  <c:v>12</c:v>
                </c:pt>
                <c:pt idx="6" formatCode="General">
                  <c:v>11</c:v>
                </c:pt>
                <c:pt idx="7" formatCode="General">
                  <c:v>9</c:v>
                </c:pt>
                <c:pt idx="8" formatCode="General">
                  <c:v>8</c:v>
                </c:pt>
                <c:pt idx="9" formatCode="General">
                  <c:v>4</c:v>
                </c:pt>
                <c:pt idx="10" formatCode="General">
                  <c:v>4</c:v>
                </c:pt>
                <c:pt idx="11" formatCode="General">
                  <c:v>4</c:v>
                </c:pt>
                <c:pt idx="12" formatCode="General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3199872"/>
        <c:axId val="233203200"/>
      </c:barChart>
      <c:catAx>
        <c:axId val="23319987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233203200"/>
        <c:crosses val="autoZero"/>
        <c:auto val="1"/>
        <c:lblAlgn val="ctr"/>
        <c:lblOffset val="100"/>
        <c:noMultiLvlLbl val="0"/>
      </c:catAx>
      <c:valAx>
        <c:axId val="233203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3199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799173198038466"/>
          <c:y val="0"/>
          <c:w val="0.74706515611645541"/>
          <c:h val="0.9937917437739637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75EE44"/>
              </a:solidFill>
            </c:spPr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-0.24133832229304669"/>
                  <c:y val="0.2098882752335556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Целевое финансирование
3 411 518,00  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900"/>
                      <a:t>Конкурсы </a:t>
                    </a:r>
                  </a:p>
                  <a:p>
                    <a:r>
                      <a:rPr lang="ru-RU" sz="900"/>
                      <a:t>ПКО ВОИ 
894 250,00  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1.7102414154302883E-2"/>
                  <c:y val="-1.66784674827174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22583505186851643"/>
                  <c:y val="-0.15806152141564675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Поощрение председателей </a:t>
                    </a:r>
                  </a:p>
                  <a:p>
                    <a:r>
                      <a:rPr lang="ru-RU" sz="900"/>
                      <a:t>и актива
370 560,00  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0.348583550977213"/>
                  <c:y val="-8.93053963109916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Лист2!$A$1:$A$6</c:f>
              <c:strCache>
                <c:ptCount val="6"/>
                <c:pt idx="0">
                  <c:v>Целевое финансирование</c:v>
                </c:pt>
                <c:pt idx="1">
                  <c:v>Конкурсы ПКО ВОИ </c:v>
                </c:pt>
                <c:pt idx="2">
                  <c:v>Газета "Здравствуй"</c:v>
                </c:pt>
                <c:pt idx="3">
                  <c:v>Услуги интернета</c:v>
                </c:pt>
                <c:pt idx="4">
                  <c:v>Поощрение председателей и актива</c:v>
                </c:pt>
                <c:pt idx="5">
                  <c:v>Другие расходы</c:v>
                </c:pt>
              </c:strCache>
            </c:strRef>
          </c:cat>
          <c:val>
            <c:numRef>
              <c:f>Лист2!$B$1:$B$6</c:f>
              <c:numCache>
                <c:formatCode>#,##0.00_р_.</c:formatCode>
                <c:ptCount val="6"/>
                <c:pt idx="0">
                  <c:v>3411518</c:v>
                </c:pt>
                <c:pt idx="1">
                  <c:v>899250</c:v>
                </c:pt>
                <c:pt idx="2">
                  <c:v>723600</c:v>
                </c:pt>
                <c:pt idx="3">
                  <c:v>435582</c:v>
                </c:pt>
                <c:pt idx="4">
                  <c:v>370560</c:v>
                </c:pt>
                <c:pt idx="5">
                  <c:v>114424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2000"/>
                    </a:pPr>
                    <a:r>
                      <a:rPr lang="en-US" sz="2000"/>
                      <a:t>37</a:t>
                    </a:r>
                    <a:r>
                      <a:rPr lang="ru-RU" sz="2000"/>
                      <a:t> МО</a:t>
                    </a:r>
                    <a:endParaRPr lang="en-US" sz="2000"/>
                  </a:p>
                </c:rich>
              </c:tx>
              <c:spPr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2000"/>
                    </a:pPr>
                    <a:r>
                      <a:rPr lang="en-US" sz="2000"/>
                      <a:t>18</a:t>
                    </a:r>
                    <a:r>
                      <a:rPr lang="ru-RU" sz="2000"/>
                      <a:t> МО</a:t>
                    </a:r>
                    <a:endParaRPr lang="en-US" sz="2000"/>
                  </a:p>
                </c:rich>
              </c:tx>
              <c:spPr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2000"/>
                    </a:pPr>
                    <a:r>
                      <a:rPr lang="en-US"/>
                      <a:t>15</a:t>
                    </a:r>
                    <a:r>
                      <a:rPr lang="ru-RU"/>
                      <a:t> МО</a:t>
                    </a:r>
                    <a:endParaRPr lang="en-US"/>
                  </a:p>
                </c:rich>
              </c:tx>
              <c:spPr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Лист4!$A$1:$A$3</c:f>
              <c:strCache>
                <c:ptCount val="3"/>
                <c:pt idx="0">
                  <c:v>Всего МО ПКО ВОИ</c:v>
                </c:pt>
                <c:pt idx="1">
                  <c:v>Подали заявку</c:v>
                </c:pt>
                <c:pt idx="2">
                  <c:v>Выиграли и реализовали проект</c:v>
                </c:pt>
              </c:strCache>
            </c:strRef>
          </c:cat>
          <c:val>
            <c:numRef>
              <c:f>Лист4!$B$1:$B$3</c:f>
              <c:numCache>
                <c:formatCode>General</c:formatCode>
                <c:ptCount val="3"/>
                <c:pt idx="0">
                  <c:v>37</c:v>
                </c:pt>
                <c:pt idx="1">
                  <c:v>18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3387136"/>
        <c:axId val="233388672"/>
      </c:barChart>
      <c:catAx>
        <c:axId val="2333871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ru-RU"/>
          </a:p>
        </c:txPr>
        <c:crossAx val="233388672"/>
        <c:crosses val="autoZero"/>
        <c:auto val="1"/>
        <c:lblAlgn val="ctr"/>
        <c:lblOffset val="100"/>
        <c:noMultiLvlLbl val="0"/>
      </c:catAx>
      <c:valAx>
        <c:axId val="233388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3387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6578590785907856E-2"/>
          <c:w val="1"/>
          <c:h val="0.610864495596587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75EE44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6.6087739032620922E-4"/>
                  <c:y val="0.32198667610563303"/>
                </c:manualLayout>
              </c:layout>
              <c:tx>
                <c:rich>
                  <a:bodyPr/>
                  <a:lstStyle/>
                  <a:p>
                    <a:r>
                      <a:rPr lang="ru-RU" sz="2000"/>
                      <a:t>20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33452714117462E-2"/>
                  <c:y val="-1.9927768175319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988927412157732E-4"/>
                  <c:y val="0.181037943668290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Лист6!$A$40:$A$42</c:f>
              <c:strCache>
                <c:ptCount val="3"/>
                <c:pt idx="0">
                  <c:v>Совет по ДИ создан и работает </c:v>
                </c:pt>
                <c:pt idx="1">
                  <c:v>Совет по ДИ создан, но не работает</c:v>
                </c:pt>
                <c:pt idx="2">
                  <c:v>Совет по делам инвалидов не создан</c:v>
                </c:pt>
              </c:strCache>
            </c:strRef>
          </c:cat>
          <c:val>
            <c:numRef>
              <c:f>Лист6!$B$40:$B$42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3416192"/>
        <c:axId val="233424000"/>
        <c:axId val="0"/>
      </c:bar3DChart>
      <c:catAx>
        <c:axId val="2334161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33424000"/>
        <c:crosses val="autoZero"/>
        <c:auto val="1"/>
        <c:lblAlgn val="ctr"/>
        <c:lblOffset val="100"/>
        <c:noMultiLvlLbl val="0"/>
      </c:catAx>
      <c:valAx>
        <c:axId val="233424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3416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733835628904"/>
          <c:y val="0.13315669206840483"/>
          <c:w val="0.79311675088720368"/>
          <c:h val="0.7781071678836354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B81A7"/>
              </a:solidFill>
            </c:spPr>
          </c:dPt>
          <c:dPt>
            <c:idx val="2"/>
            <c:bubble3D val="0"/>
            <c:spPr>
              <a:solidFill>
                <a:srgbClr val="75EE44"/>
              </a:solidFill>
            </c:spPr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Pt>
            <c:idx val="6"/>
            <c:bubble3D val="0"/>
            <c:spPr>
              <a:solidFill>
                <a:srgbClr val="92D050"/>
              </a:solidFill>
            </c:spPr>
          </c:dPt>
          <c:dPt>
            <c:idx val="7"/>
            <c:bubble3D val="0"/>
            <c:spPr>
              <a:solidFill>
                <a:srgbClr val="FF0000"/>
              </a:solidFill>
            </c:spPr>
          </c:dPt>
          <c:dPt>
            <c:idx val="8"/>
            <c:bubble3D val="0"/>
            <c:spPr>
              <a:solidFill>
                <a:srgbClr val="00B0F0"/>
              </a:solidFill>
            </c:spPr>
          </c:dPt>
          <c:dPt>
            <c:idx val="9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3.5482770385533949E-2"/>
                  <c:y val="-8.63612427593470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9.4165813715455474E-2"/>
                  <c:y val="-4.634017904160084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4056635960423064"/>
                  <c:y val="-0.1074249605055292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4.503582395087001E-2"/>
                  <c:y val="-6.319115323854660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7195496417604914"/>
                  <c:y val="-0.282253817798841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0.18014329580348004"/>
                  <c:y val="1.4744602422327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0.1105424769703173"/>
                  <c:y val="3.15955766192732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-0.12418969634936883"/>
                  <c:y val="-0.10531858873091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-2.8659160696008188E-2"/>
                  <c:y val="-9.899947340705635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9"/>
              <c:layout>
                <c:manualLayout>
                  <c:x val="2.8659160696008188E-2"/>
                  <c:y val="-0.101105845181674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Лист1!$A$1:$A$10</c:f>
              <c:strCache>
                <c:ptCount val="10"/>
                <c:pt idx="0">
                  <c:v>Пленум, семинар</c:v>
                </c:pt>
                <c:pt idx="1">
                  <c:v>Белая березка</c:v>
                </c:pt>
                <c:pt idx="2">
                  <c:v>Приволжская дива</c:v>
                </c:pt>
                <c:pt idx="3">
                  <c:v>Паратурслет</c:v>
                </c:pt>
                <c:pt idx="4">
                  <c:v>Будущее начинается сегодня</c:v>
                </c:pt>
                <c:pt idx="5">
                  <c:v>Юбилей ПКО ВОИ</c:v>
                </c:pt>
                <c:pt idx="6">
                  <c:v>Арт-галерея "Перекрестки"</c:v>
                </c:pt>
                <c:pt idx="7">
                  <c:v>Фотовыставка к 30-летию ВОИ</c:v>
                </c:pt>
                <c:pt idx="8">
                  <c:v>Пара-Крым</c:v>
                </c:pt>
                <c:pt idx="9">
                  <c:v>Рождественский калейдоскоп</c:v>
                </c:pt>
              </c:strCache>
            </c:strRef>
          </c:cat>
          <c:val>
            <c:numRef>
              <c:f>Лист1!$B$1:$B$10</c:f>
              <c:numCache>
                <c:formatCode>#,##0.00_р_.</c:formatCode>
                <c:ptCount val="10"/>
                <c:pt idx="0">
                  <c:v>218729</c:v>
                </c:pt>
                <c:pt idx="1">
                  <c:v>185000</c:v>
                </c:pt>
                <c:pt idx="2">
                  <c:v>1141420</c:v>
                </c:pt>
                <c:pt idx="3">
                  <c:v>186500</c:v>
                </c:pt>
                <c:pt idx="4">
                  <c:v>841734</c:v>
                </c:pt>
                <c:pt idx="5">
                  <c:v>779551</c:v>
                </c:pt>
                <c:pt idx="6">
                  <c:v>90000</c:v>
                </c:pt>
                <c:pt idx="7">
                  <c:v>45000</c:v>
                </c:pt>
                <c:pt idx="8">
                  <c:v>200000</c:v>
                </c:pt>
                <c:pt idx="9">
                  <c:v>144000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0.28432</cdr:x>
      <cdr:y>0.68112</cdr:y>
    </cdr:from>
    <cdr:to>
      <cdr:x>0.71907</cdr:x>
      <cdr:y>0.87164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73955" y="2106330"/>
          <a:ext cx="2253805" cy="5891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/>
            <a:t>Не вовлеченные в ВОИ </a:t>
          </a:r>
        </a:p>
        <a:p xmlns:a="http://schemas.openxmlformats.org/drawingml/2006/main">
          <a:r>
            <a:rPr lang="ru-RU" sz="1200"/>
            <a:t>люди с инвалидностью 93%</a:t>
          </a:r>
        </a:p>
        <a:p xmlns:a="http://schemas.openxmlformats.org/drawingml/2006/main">
          <a:endParaRPr lang="ru-RU" sz="1200"/>
        </a:p>
      </cdr:txBody>
    </cdr:sp>
  </cdr:relSizeAnchor>
  <cdr:relSizeAnchor xmlns:cdr="http://schemas.openxmlformats.org/drawingml/2006/chartDrawing">
    <cdr:from>
      <cdr:x>0.67676</cdr:x>
      <cdr:y>0.0374</cdr:y>
    </cdr:from>
    <cdr:to>
      <cdr:x>1</cdr:x>
      <cdr:y>0.33426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508419" y="115657"/>
          <a:ext cx="1675721" cy="9180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Численность Пермской краевой организации ВОИ  15 518 человек</a:t>
          </a:r>
        </a:p>
      </cdr:txBody>
    </cdr:sp>
  </cdr:relSizeAnchor>
  <cdr:relSizeAnchor xmlns:cdr="http://schemas.openxmlformats.org/drawingml/2006/chartDrawing">
    <cdr:from>
      <cdr:x>0.50789</cdr:x>
      <cdr:y>0.06938</cdr:y>
    </cdr:from>
    <cdr:to>
      <cdr:x>0.60277</cdr:x>
      <cdr:y>0.19537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632998" y="214552"/>
          <a:ext cx="491865" cy="3896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800"/>
            <a:t>7%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0.02309</cdr:x>
      <cdr:y>0.03937</cdr:y>
    </cdr:from>
    <cdr:to>
      <cdr:x>0.28192</cdr:x>
      <cdr:y>0.39174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38989" y="146304"/>
          <a:ext cx="1558137" cy="13094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600"/>
            <a:t>Всего в Пермском крае 211 688 инвалидов</a:t>
          </a:r>
        </a:p>
        <a:p xmlns:a="http://schemas.openxmlformats.org/drawingml/2006/main">
          <a:endParaRPr lang="ru-RU" sz="16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0.09954</cdr:x>
      <cdr:y>0.70395</cdr:y>
    </cdr:from>
    <cdr:to>
      <cdr:x>0.10648</cdr:x>
      <cdr:y>0.7412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629107" y="2626157"/>
          <a:ext cx="43892" cy="13898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0.17593</cdr:x>
      <cdr:y>0.70395</cdr:y>
    </cdr:from>
    <cdr:to>
      <cdr:x>0.18056</cdr:x>
      <cdr:y>0.7314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1111911" y="2626157"/>
          <a:ext cx="29260" cy="10241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0.24538</cdr:x>
      <cdr:y>0.70395</cdr:y>
    </cdr:from>
    <cdr:to>
      <cdr:x>0.24885</cdr:x>
      <cdr:y>0.72944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>
          <a:off x="1550823" y="2626157"/>
          <a:ext cx="21945" cy="9509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0.31135</cdr:x>
      <cdr:y>0.70002</cdr:y>
    </cdr:from>
    <cdr:to>
      <cdr:x>0.31598</cdr:x>
      <cdr:y>0.73532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 flipH="1">
          <a:off x="1967789" y="2611527"/>
          <a:ext cx="29261" cy="13167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0.3808</cdr:x>
      <cdr:y>0.69806</cdr:y>
    </cdr:from>
    <cdr:to>
      <cdr:x>0.38543</cdr:x>
      <cdr:y>0.73728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H="1">
          <a:off x="2406702" y="2604211"/>
          <a:ext cx="29260" cy="14630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0.45487</cdr:x>
      <cdr:y>0.70591</cdr:y>
    </cdr:from>
    <cdr:to>
      <cdr:x>0.4595</cdr:x>
      <cdr:y>0.73336</cdr:y>
    </cdr:to>
    <cdr:cxnSp macro="">
      <cdr:nvCxnSpPr>
        <cdr:cNvPr id="14" name="Прямая соединительная линия 13"/>
        <cdr:cNvCxnSpPr/>
      </cdr:nvCxnSpPr>
      <cdr:spPr>
        <a:xfrm xmlns:a="http://schemas.openxmlformats.org/drawingml/2006/main" flipH="1">
          <a:off x="2874874" y="2633472"/>
          <a:ext cx="29261" cy="10241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0.52548</cdr:x>
      <cdr:y>0.70983</cdr:y>
    </cdr:from>
    <cdr:to>
      <cdr:x>0.53126</cdr:x>
      <cdr:y>0.73532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H="1">
          <a:off x="3321102" y="2648102"/>
          <a:ext cx="36575" cy="950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0.59261</cdr:x>
      <cdr:y>0.70591</cdr:y>
    </cdr:from>
    <cdr:to>
      <cdr:x>0.59724</cdr:x>
      <cdr:y>0.73532</cdr:y>
    </cdr:to>
    <cdr:cxnSp macro="">
      <cdr:nvCxnSpPr>
        <cdr:cNvPr id="19" name="Прямая соединительная линия 18"/>
        <cdr:cNvCxnSpPr/>
      </cdr:nvCxnSpPr>
      <cdr:spPr>
        <a:xfrm xmlns:a="http://schemas.openxmlformats.org/drawingml/2006/main" flipH="1">
          <a:off x="3745383" y="2633472"/>
          <a:ext cx="29260" cy="1097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0.66437</cdr:x>
      <cdr:y>0.70591</cdr:y>
    </cdr:from>
    <cdr:to>
      <cdr:x>0.66553</cdr:x>
      <cdr:y>0.7314</cdr:y>
    </cdr:to>
    <cdr:cxnSp macro="">
      <cdr:nvCxnSpPr>
        <cdr:cNvPr id="21" name="Прямая соединительная линия 20"/>
        <cdr:cNvCxnSpPr/>
      </cdr:nvCxnSpPr>
      <cdr:spPr>
        <a:xfrm xmlns:a="http://schemas.openxmlformats.org/drawingml/2006/main" flipH="1">
          <a:off x="4198927" y="2633472"/>
          <a:ext cx="7313" cy="950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0.73266</cdr:x>
      <cdr:y>0.70591</cdr:y>
    </cdr:from>
    <cdr:to>
      <cdr:x>0.7396</cdr:x>
      <cdr:y>0.7412</cdr:y>
    </cdr:to>
    <cdr:cxnSp macro="">
      <cdr:nvCxnSpPr>
        <cdr:cNvPr id="23" name="Прямая соединительная линия 22"/>
        <cdr:cNvCxnSpPr/>
      </cdr:nvCxnSpPr>
      <cdr:spPr>
        <a:xfrm xmlns:a="http://schemas.openxmlformats.org/drawingml/2006/main" flipH="1">
          <a:off x="4630522" y="2633472"/>
          <a:ext cx="43891" cy="13167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0.80326</cdr:x>
      <cdr:y>0.70591</cdr:y>
    </cdr:from>
    <cdr:to>
      <cdr:x>0.81137</cdr:x>
      <cdr:y>0.73728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 flipH="1">
          <a:off x="5076750" y="2633472"/>
          <a:ext cx="51205" cy="11704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0.87155</cdr:x>
      <cdr:y>0.70395</cdr:y>
    </cdr:from>
    <cdr:to>
      <cdr:x>0.8785</cdr:x>
      <cdr:y>0.73532</cdr:y>
    </cdr:to>
    <cdr:cxnSp macro="">
      <cdr:nvCxnSpPr>
        <cdr:cNvPr id="31" name="Прямая соединительная линия 30"/>
        <cdr:cNvCxnSpPr/>
      </cdr:nvCxnSpPr>
      <cdr:spPr>
        <a:xfrm xmlns:a="http://schemas.openxmlformats.org/drawingml/2006/main" flipH="1">
          <a:off x="5508346" y="2626157"/>
          <a:ext cx="43891" cy="11704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0.941</cdr:x>
      <cdr:y>0.70198</cdr:y>
    </cdr:from>
    <cdr:to>
      <cdr:x>0.94794</cdr:x>
      <cdr:y>0.73924</cdr:y>
    </cdr:to>
    <cdr:cxnSp macro="">
      <cdr:nvCxnSpPr>
        <cdr:cNvPr id="33" name="Прямая соединительная линия 32"/>
        <cdr:cNvCxnSpPr/>
      </cdr:nvCxnSpPr>
      <cdr:spPr>
        <a:xfrm xmlns:a="http://schemas.openxmlformats.org/drawingml/2006/main" flipH="1">
          <a:off x="5947259" y="2618842"/>
          <a:ext cx="43890" cy="13898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0.31293</cdr:x>
      <cdr:y>0.42089</cdr:y>
    </cdr:from>
    <cdr:to>
      <cdr:x>0.64434</cdr:x>
      <cdr:y>0.58372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81275" y="2609850"/>
          <a:ext cx="2733675" cy="1009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prstTxWarp prst="textPlain">
            <a:avLst/>
          </a:prstTxWarp>
          <a:scene3d>
            <a:camera prst="orthographicFront">
              <a:rot lat="0" lon="0" rev="0"/>
            </a:camera>
            <a:lightRig rig="contrasting" dir="t">
              <a:rot lat="0" lon="0" rev="4500000"/>
            </a:lightRig>
          </a:scene3d>
          <a:sp3d contourW="6350" prstMaterial="metal">
            <a:bevelT w="127000" h="31750" prst="relaxedInset"/>
            <a:contourClr>
              <a:schemeClr val="accent1">
                <a:shade val="75000"/>
              </a:schemeClr>
            </a:contourClr>
          </a:sp3d>
        </a:bodyPr>
        <a:lstStyle xmlns:a="http://schemas.openxmlformats.org/drawingml/2006/main"/>
        <a:p xmlns:a="http://schemas.openxmlformats.org/drawingml/2006/main">
          <a:r>
            <a:rPr lang="ru-RU" sz="2800">
              <a:effectLst/>
              <a:latin typeface="+mn-lt"/>
              <a:ea typeface="+mn-ea"/>
              <a:cs typeface="+mn-cs"/>
            </a:rPr>
            <a:t>5 949 934</a:t>
          </a:r>
        </a:p>
      </cdr:txBody>
    </cdr:sp>
  </cdr:relSizeAnchor>
  <cdr:relSizeAnchor xmlns:cdr="http://schemas.openxmlformats.org/drawingml/2006/chartDrawing">
    <cdr:from>
      <cdr:x>0.46003</cdr:x>
      <cdr:y>0.06526</cdr:y>
    </cdr:from>
    <cdr:to>
      <cdr:x>0.75143</cdr:x>
      <cdr:y>0.13157</cdr:y>
    </cdr:to>
    <cdr:cxnSp macro="">
      <cdr:nvCxnSpPr>
        <cdr:cNvPr id="6" name="Соединительная линия уступом 5"/>
        <cdr:cNvCxnSpPr/>
      </cdr:nvCxnSpPr>
      <cdr:spPr>
        <a:xfrm xmlns:a="http://schemas.openxmlformats.org/drawingml/2006/main" flipV="1">
          <a:off x="2369089" y="270663"/>
          <a:ext cx="1500652" cy="274992"/>
        </a:xfrm>
        <a:prstGeom xmlns:a="http://schemas.openxmlformats.org/drawingml/2006/main" prst="bentConnector3">
          <a:avLst>
            <a:gd name="adj1" fmla="val 3203"/>
          </a:avLst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0.21405</cdr:x>
      <cdr:y>0.12137</cdr:y>
    </cdr:from>
    <cdr:to>
      <cdr:x>0.40997</cdr:x>
      <cdr:y>0.14286</cdr:y>
    </cdr:to>
    <cdr:cxnSp macro="">
      <cdr:nvCxnSpPr>
        <cdr:cNvPr id="11" name="Соединительная линия уступом 10"/>
        <cdr:cNvCxnSpPr/>
      </cdr:nvCxnSpPr>
      <cdr:spPr>
        <a:xfrm xmlns:a="http://schemas.openxmlformats.org/drawingml/2006/main" rot="10800000">
          <a:off x="1382575" y="702259"/>
          <a:ext cx="1265528" cy="124358"/>
        </a:xfrm>
        <a:prstGeom xmlns:a="http://schemas.openxmlformats.org/drawingml/2006/main" prst="bentConnector3">
          <a:avLst>
            <a:gd name="adj1" fmla="val 50000"/>
          </a:avLst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0.02118</cdr:x>
      <cdr:y>0.86179</cdr:y>
    </cdr:from>
    <cdr:to>
      <cdr:x>0.58356</cdr:x>
      <cdr:y>0.95406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3123" y="3569611"/>
          <a:ext cx="3800724" cy="3821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2000" b="1"/>
            <a:t>ИТОГО:  3 831 934, 00 руб.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Лесникова Кристина</cp:lastModifiedBy>
  <cp:revision>6</cp:revision>
  <cp:lastPrinted>2019-04-29T09:45:00Z</cp:lastPrinted>
  <dcterms:created xsi:type="dcterms:W3CDTF">2019-07-10T09:05:00Z</dcterms:created>
  <dcterms:modified xsi:type="dcterms:W3CDTF">2019-07-10T09:15:00Z</dcterms:modified>
</cp:coreProperties>
</file>